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5E5" w:rsidRDefault="00B245E5">
      <w:pPr>
        <w:rPr>
          <w:sz w:val="2"/>
          <w:szCs w:val="2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  <w:r>
        <w:rPr>
          <w:noProof/>
        </w:rPr>
        <w:drawing>
          <wp:inline distT="0" distB="0" distL="0" distR="0" wp14:anchorId="148E3989" wp14:editId="2F4205D3">
            <wp:extent cx="7772400" cy="10690860"/>
            <wp:effectExtent l="0" t="0" r="0" b="0"/>
            <wp:docPr id="439862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576652" w:rsidRDefault="00576652" w:rsidP="00070757">
      <w:pPr>
        <w:pStyle w:val="40"/>
        <w:spacing w:line="230" w:lineRule="exact"/>
        <w:rPr>
          <w:sz w:val="28"/>
          <w:szCs w:val="28"/>
        </w:rPr>
      </w:pPr>
    </w:p>
    <w:p w:rsidR="00070757" w:rsidRPr="007045CF" w:rsidRDefault="00070757" w:rsidP="00070757">
      <w:pPr>
        <w:pStyle w:val="40"/>
        <w:spacing w:line="230" w:lineRule="exact"/>
        <w:rPr>
          <w:sz w:val="28"/>
          <w:szCs w:val="28"/>
        </w:rPr>
      </w:pPr>
      <w:r w:rsidRPr="007045CF">
        <w:rPr>
          <w:sz w:val="28"/>
          <w:szCs w:val="28"/>
        </w:rPr>
        <w:t>Муниципальное казенное общеобразовательное учреждение «Одоевская средняя общеобразовательная школа имени В.Д.Успенского»</w:t>
      </w:r>
    </w:p>
    <w:p w:rsidR="007045CF" w:rsidRDefault="00070757" w:rsidP="00070757">
      <w:pPr>
        <w:pStyle w:val="40"/>
        <w:spacing w:line="230" w:lineRule="exact"/>
        <w:rPr>
          <w:b w:val="0"/>
          <w:bCs w:val="0"/>
          <w:sz w:val="22"/>
          <w:szCs w:val="22"/>
        </w:rPr>
      </w:pPr>
      <w:r w:rsidRPr="0007075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070757" w:rsidRPr="00070757" w:rsidRDefault="007045CF" w:rsidP="007045CF">
      <w:pPr>
        <w:pStyle w:val="40"/>
        <w:spacing w:line="230" w:lineRule="exac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70757" w:rsidRPr="00070757">
        <w:rPr>
          <w:b w:val="0"/>
          <w:bCs w:val="0"/>
          <w:sz w:val="22"/>
          <w:szCs w:val="22"/>
        </w:rPr>
        <w:t>Утверждаю</w:t>
      </w:r>
    </w:p>
    <w:p w:rsidR="00070757" w:rsidRPr="007045CF" w:rsidRDefault="00070757" w:rsidP="007045CF">
      <w:pPr>
        <w:pStyle w:val="40"/>
        <w:spacing w:line="230" w:lineRule="exact"/>
        <w:jc w:val="left"/>
        <w:rPr>
          <w:b w:val="0"/>
          <w:bCs w:val="0"/>
          <w:sz w:val="24"/>
          <w:szCs w:val="24"/>
        </w:rPr>
      </w:pPr>
      <w:r w:rsidRPr="007045CF">
        <w:rPr>
          <w:b w:val="0"/>
          <w:bCs w:val="0"/>
          <w:sz w:val="24"/>
          <w:szCs w:val="24"/>
        </w:rPr>
        <w:t xml:space="preserve">ПРИНЯТО                                                                                        </w:t>
      </w:r>
      <w:r w:rsidR="007045CF" w:rsidRPr="007045CF">
        <w:rPr>
          <w:b w:val="0"/>
          <w:bCs w:val="0"/>
          <w:sz w:val="24"/>
          <w:szCs w:val="24"/>
        </w:rPr>
        <w:t xml:space="preserve">                        </w:t>
      </w:r>
      <w:r w:rsidRPr="007045CF">
        <w:rPr>
          <w:b w:val="0"/>
          <w:bCs w:val="0"/>
          <w:sz w:val="24"/>
          <w:szCs w:val="24"/>
        </w:rPr>
        <w:t xml:space="preserve">директор школы         </w:t>
      </w:r>
    </w:p>
    <w:p w:rsidR="007045CF" w:rsidRPr="007045CF" w:rsidRDefault="00070757" w:rsidP="007045CF">
      <w:pPr>
        <w:pStyle w:val="40"/>
        <w:spacing w:line="230" w:lineRule="exact"/>
        <w:jc w:val="left"/>
        <w:rPr>
          <w:b w:val="0"/>
          <w:bCs w:val="0"/>
          <w:sz w:val="24"/>
          <w:szCs w:val="24"/>
        </w:rPr>
      </w:pPr>
      <w:r w:rsidRPr="007045CF">
        <w:rPr>
          <w:b w:val="0"/>
          <w:bCs w:val="0"/>
          <w:sz w:val="24"/>
          <w:szCs w:val="24"/>
        </w:rPr>
        <w:t xml:space="preserve">Педагогическим советом  </w:t>
      </w:r>
      <w:r w:rsidR="007045CF">
        <w:rPr>
          <w:b w:val="0"/>
          <w:bCs w:val="0"/>
          <w:sz w:val="24"/>
          <w:szCs w:val="24"/>
        </w:rPr>
        <w:t xml:space="preserve">        </w:t>
      </w:r>
      <w:r w:rsidRPr="007045CF">
        <w:rPr>
          <w:b w:val="0"/>
          <w:bCs w:val="0"/>
          <w:sz w:val="24"/>
          <w:szCs w:val="24"/>
        </w:rPr>
        <w:t xml:space="preserve">                                       </w:t>
      </w:r>
      <w:r w:rsidR="007045CF" w:rsidRPr="007045CF">
        <w:rPr>
          <w:b w:val="0"/>
          <w:bCs w:val="0"/>
          <w:sz w:val="24"/>
          <w:szCs w:val="24"/>
        </w:rPr>
        <w:t xml:space="preserve">                             </w:t>
      </w:r>
      <w:r w:rsidRPr="007045CF">
        <w:rPr>
          <w:b w:val="0"/>
          <w:bCs w:val="0"/>
          <w:sz w:val="24"/>
          <w:szCs w:val="24"/>
        </w:rPr>
        <w:t>_________</w:t>
      </w:r>
      <w:proofErr w:type="spellStart"/>
      <w:r w:rsidRPr="007045CF">
        <w:rPr>
          <w:b w:val="0"/>
          <w:bCs w:val="0"/>
          <w:sz w:val="24"/>
          <w:szCs w:val="24"/>
        </w:rPr>
        <w:t>Т.И.Кирютина</w:t>
      </w:r>
      <w:proofErr w:type="spellEnd"/>
      <w:r w:rsidRPr="007045CF">
        <w:rPr>
          <w:b w:val="0"/>
          <w:bCs w:val="0"/>
          <w:sz w:val="24"/>
          <w:szCs w:val="24"/>
        </w:rPr>
        <w:t>.</w:t>
      </w:r>
    </w:p>
    <w:p w:rsidR="00070757" w:rsidRPr="007045CF" w:rsidRDefault="00070757" w:rsidP="007045CF">
      <w:pPr>
        <w:pStyle w:val="40"/>
        <w:spacing w:line="230" w:lineRule="exact"/>
        <w:jc w:val="left"/>
        <w:rPr>
          <w:b w:val="0"/>
          <w:bCs w:val="0"/>
          <w:sz w:val="24"/>
          <w:szCs w:val="24"/>
        </w:rPr>
      </w:pPr>
      <w:r w:rsidRPr="007045CF">
        <w:rPr>
          <w:b w:val="0"/>
          <w:bCs w:val="0"/>
          <w:sz w:val="24"/>
          <w:szCs w:val="24"/>
        </w:rPr>
        <w:t xml:space="preserve">Протокол №1 от 29.08.2022г.                                               </w:t>
      </w:r>
      <w:r w:rsidR="007045CF" w:rsidRPr="007045CF">
        <w:rPr>
          <w:b w:val="0"/>
          <w:bCs w:val="0"/>
          <w:sz w:val="24"/>
          <w:szCs w:val="24"/>
        </w:rPr>
        <w:t xml:space="preserve">                                     </w:t>
      </w:r>
      <w:r w:rsidRPr="007045CF">
        <w:rPr>
          <w:b w:val="0"/>
          <w:bCs w:val="0"/>
          <w:sz w:val="24"/>
          <w:szCs w:val="24"/>
        </w:rPr>
        <w:t>Приказ № 69/од от 29.08.22.</w:t>
      </w:r>
    </w:p>
    <w:p w:rsidR="00070757" w:rsidRDefault="00070757" w:rsidP="007045CF">
      <w:pPr>
        <w:pStyle w:val="40"/>
        <w:shd w:val="clear" w:color="auto" w:fill="auto"/>
        <w:spacing w:after="0" w:line="230" w:lineRule="exact"/>
        <w:jc w:val="left"/>
        <w:rPr>
          <w:b w:val="0"/>
          <w:bCs w:val="0"/>
          <w:sz w:val="22"/>
          <w:szCs w:val="22"/>
        </w:rPr>
      </w:pPr>
    </w:p>
    <w:p w:rsidR="007045CF" w:rsidRDefault="007045CF" w:rsidP="00070757">
      <w:pPr>
        <w:pStyle w:val="40"/>
        <w:shd w:val="clear" w:color="auto" w:fill="auto"/>
        <w:spacing w:after="0" w:line="230" w:lineRule="exact"/>
      </w:pPr>
    </w:p>
    <w:p w:rsidR="00B245E5" w:rsidRPr="007045CF" w:rsidRDefault="00576652" w:rsidP="007045CF">
      <w:pPr>
        <w:pStyle w:val="40"/>
        <w:shd w:val="clear" w:color="auto" w:fill="auto"/>
        <w:spacing w:after="0" w:line="230" w:lineRule="exact"/>
        <w:rPr>
          <w:sz w:val="28"/>
          <w:szCs w:val="28"/>
        </w:rPr>
      </w:pPr>
      <w:r w:rsidRPr="007045CF">
        <w:rPr>
          <w:sz w:val="28"/>
          <w:szCs w:val="28"/>
        </w:rPr>
        <w:t>Положение</w:t>
      </w:r>
    </w:p>
    <w:p w:rsidR="00B245E5" w:rsidRPr="007045CF" w:rsidRDefault="00576652" w:rsidP="007045CF">
      <w:pPr>
        <w:pStyle w:val="40"/>
        <w:shd w:val="clear" w:color="auto" w:fill="auto"/>
        <w:spacing w:after="0" w:line="230" w:lineRule="exact"/>
        <w:rPr>
          <w:sz w:val="28"/>
          <w:szCs w:val="28"/>
        </w:rPr>
      </w:pPr>
      <w:r w:rsidRPr="007045CF">
        <w:rPr>
          <w:sz w:val="28"/>
          <w:szCs w:val="28"/>
        </w:rPr>
        <w:t>о внутренней системе оценки качества образования в М</w:t>
      </w:r>
      <w:r w:rsidR="00817489" w:rsidRPr="007045CF">
        <w:rPr>
          <w:sz w:val="28"/>
          <w:szCs w:val="28"/>
        </w:rPr>
        <w:t>КОУ «Одоевская СОШ имени В.Д.Успенского»</w:t>
      </w:r>
    </w:p>
    <w:p w:rsidR="007045CF" w:rsidRDefault="007045CF" w:rsidP="00070757">
      <w:pPr>
        <w:pStyle w:val="40"/>
        <w:shd w:val="clear" w:color="auto" w:fill="auto"/>
        <w:spacing w:after="0" w:line="230" w:lineRule="exact"/>
        <w:jc w:val="both"/>
      </w:pPr>
    </w:p>
    <w:p w:rsidR="00B245E5" w:rsidRPr="007045CF" w:rsidRDefault="00576652" w:rsidP="00070757">
      <w:pPr>
        <w:pStyle w:val="40"/>
        <w:numPr>
          <w:ilvl w:val="0"/>
          <w:numId w:val="1"/>
        </w:numPr>
        <w:shd w:val="clear" w:color="auto" w:fill="auto"/>
        <w:tabs>
          <w:tab w:val="left" w:pos="3749"/>
        </w:tabs>
        <w:spacing w:after="0" w:line="317" w:lineRule="exact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ОБЩИЕ ПОЛОЖЕНИЯ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Настоящее положение о внутренней системе оценки качества образования (далее - ВСОКО) в М</w:t>
      </w:r>
      <w:r w:rsidR="00817489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(далее - Положение):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устанавливает структуру ВСОКО и ее основные направления;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регулирует порядок организации и проведения контрольно-оценочных процедур;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закрепляет критерии и формы оценки по различным направлениям;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определяет состав мониторингов;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устанавливает взаимосвязь ВСОКО и ВШК;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учитывает федеральные требования к процедуре сам</w:t>
      </w:r>
      <w:r w:rsidRPr="007045CF">
        <w:rPr>
          <w:sz w:val="24"/>
          <w:szCs w:val="24"/>
        </w:rPr>
        <w:t>ообследования образовательной организации.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</w:t>
      </w:r>
      <w:r w:rsidRPr="007045CF">
        <w:rPr>
          <w:sz w:val="24"/>
          <w:szCs w:val="24"/>
        </w:rPr>
        <w:t>международные сопоставительные исследования качества образования.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Положение разработано в соответствии: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государственной программой Российской Федерации «Развитие образова</w:t>
      </w:r>
      <w:r w:rsidRPr="007045CF">
        <w:rPr>
          <w:sz w:val="24"/>
          <w:szCs w:val="24"/>
        </w:rPr>
        <w:t>ния», утвержденной</w:t>
      </w:r>
      <w:hyperlink r:id="rId9" w:history="1">
        <w:r w:rsidRPr="007045CF">
          <w:rPr>
            <w:rStyle w:val="a3"/>
            <w:sz w:val="24"/>
            <w:szCs w:val="24"/>
          </w:rPr>
          <w:t xml:space="preserve"> постановлением Правительства от 26.12.2017 № 1642;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</w:t>
      </w:r>
      <w:r w:rsidRPr="007045CF">
        <w:rPr>
          <w:sz w:val="24"/>
          <w:szCs w:val="24"/>
        </w:rPr>
        <w:t>тельным программам - образовательным программам начального общего, основного общего и среднего общего образования, утвержденным</w:t>
      </w:r>
      <w:hyperlink r:id="rId10" w:history="1">
        <w:r w:rsidRPr="007045CF">
          <w:rPr>
            <w:rStyle w:val="a3"/>
            <w:sz w:val="24"/>
            <w:szCs w:val="24"/>
          </w:rPr>
          <w:t xml:space="preserve"> приказом</w:t>
        </w:r>
      </w:hyperlink>
      <w:r w:rsidRPr="007045CF">
        <w:rPr>
          <w:sz w:val="24"/>
          <w:szCs w:val="24"/>
        </w:rPr>
        <w:t xml:space="preserve"> </w:t>
      </w:r>
      <w:hyperlink r:id="rId11" w:history="1">
        <w:proofErr w:type="spellStart"/>
        <w:r w:rsidRPr="007045CF">
          <w:rPr>
            <w:rStyle w:val="a3"/>
            <w:sz w:val="24"/>
            <w:szCs w:val="24"/>
          </w:rPr>
          <w:t>Минпросвещения</w:t>
        </w:r>
        <w:proofErr w:type="spellEnd"/>
        <w:r w:rsidRPr="007045CF">
          <w:rPr>
            <w:rStyle w:val="a3"/>
            <w:sz w:val="24"/>
            <w:szCs w:val="24"/>
          </w:rPr>
          <w:t xml:space="preserve"> от 22.03.2021 № 115;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ФГОС начального общего образования, утвержденным</w:t>
      </w:r>
      <w:hyperlink r:id="rId12" w:history="1">
        <w:r w:rsidRPr="007045CF">
          <w:rPr>
            <w:rStyle w:val="a3"/>
            <w:sz w:val="24"/>
            <w:szCs w:val="24"/>
          </w:rPr>
          <w:t xml:space="preserve"> приказом </w:t>
        </w:r>
        <w:proofErr w:type="spellStart"/>
        <w:r w:rsidRPr="007045CF">
          <w:rPr>
            <w:rStyle w:val="a3"/>
            <w:sz w:val="24"/>
            <w:szCs w:val="24"/>
          </w:rPr>
          <w:t>Минпросвещения</w:t>
        </w:r>
        <w:proofErr w:type="spellEnd"/>
        <w:r w:rsidRPr="007045CF">
          <w:rPr>
            <w:rStyle w:val="a3"/>
            <w:sz w:val="24"/>
            <w:szCs w:val="24"/>
          </w:rPr>
          <w:t xml:space="preserve"> от</w:t>
        </w:r>
      </w:hyperlink>
    </w:p>
    <w:p w:rsidR="00B245E5" w:rsidRPr="007045CF" w:rsidRDefault="00576652" w:rsidP="00070757">
      <w:pPr>
        <w:pStyle w:val="20"/>
        <w:numPr>
          <w:ilvl w:val="0"/>
          <w:numId w:val="3"/>
        </w:numPr>
        <w:shd w:val="clear" w:color="auto" w:fill="auto"/>
        <w:tabs>
          <w:tab w:val="left" w:pos="2002"/>
        </w:tabs>
        <w:ind w:firstLine="0"/>
        <w:jc w:val="both"/>
        <w:rPr>
          <w:sz w:val="24"/>
          <w:szCs w:val="24"/>
        </w:rPr>
      </w:pPr>
      <w:hyperlink r:id="rId13" w:history="1">
        <w:r w:rsidRPr="007045CF">
          <w:rPr>
            <w:rStyle w:val="a3"/>
            <w:sz w:val="24"/>
            <w:szCs w:val="24"/>
          </w:rPr>
          <w:t>№ 286;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ФГОС основного общего образования, утвержденным</w:t>
      </w:r>
      <w:hyperlink r:id="rId14" w:history="1">
        <w:r w:rsidRPr="007045CF">
          <w:rPr>
            <w:rStyle w:val="a3"/>
            <w:sz w:val="24"/>
            <w:szCs w:val="24"/>
          </w:rPr>
          <w:t xml:space="preserve"> приказом </w:t>
        </w:r>
        <w:proofErr w:type="spellStart"/>
        <w:r w:rsidRPr="007045CF">
          <w:rPr>
            <w:rStyle w:val="a3"/>
            <w:sz w:val="24"/>
            <w:szCs w:val="24"/>
          </w:rPr>
          <w:t>Минпросвещения</w:t>
        </w:r>
        <w:proofErr w:type="spellEnd"/>
        <w:r w:rsidRPr="007045CF">
          <w:rPr>
            <w:rStyle w:val="a3"/>
            <w:sz w:val="24"/>
            <w:szCs w:val="24"/>
          </w:rPr>
          <w:t xml:space="preserve"> от</w:t>
        </w:r>
      </w:hyperlink>
    </w:p>
    <w:p w:rsidR="00B245E5" w:rsidRPr="007045CF" w:rsidRDefault="00576652" w:rsidP="00070757">
      <w:pPr>
        <w:pStyle w:val="20"/>
        <w:numPr>
          <w:ilvl w:val="0"/>
          <w:numId w:val="4"/>
        </w:numPr>
        <w:shd w:val="clear" w:color="auto" w:fill="auto"/>
        <w:tabs>
          <w:tab w:val="left" w:pos="2002"/>
        </w:tabs>
        <w:ind w:firstLine="0"/>
        <w:jc w:val="both"/>
        <w:rPr>
          <w:sz w:val="24"/>
          <w:szCs w:val="24"/>
        </w:rPr>
      </w:pPr>
      <w:hyperlink r:id="rId15" w:history="1">
        <w:r w:rsidRPr="007045CF">
          <w:rPr>
            <w:rStyle w:val="a3"/>
            <w:sz w:val="24"/>
            <w:szCs w:val="24"/>
          </w:rPr>
          <w:t>№ 287;</w:t>
        </w:r>
      </w:hyperlink>
    </w:p>
    <w:p w:rsidR="00070757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left="720"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ФГОС начального общего образования, утвержденным</w:t>
      </w:r>
      <w:hyperlink r:id="rId16" w:history="1">
        <w:r w:rsidRPr="007045CF">
          <w:rPr>
            <w:rStyle w:val="a3"/>
            <w:sz w:val="24"/>
            <w:szCs w:val="24"/>
          </w:rPr>
          <w:t xml:space="preserve"> приказом Минобрнауки от</w:t>
        </w:r>
      </w:hyperlink>
      <w:r w:rsidRPr="007045CF">
        <w:rPr>
          <w:sz w:val="24"/>
          <w:szCs w:val="24"/>
        </w:rPr>
        <w:t xml:space="preserve"> </w:t>
      </w:r>
      <w:hyperlink r:id="rId17" w:history="1">
        <w:r w:rsidRPr="007045CF">
          <w:rPr>
            <w:rStyle w:val="a3"/>
            <w:sz w:val="24"/>
            <w:szCs w:val="24"/>
          </w:rPr>
          <w:t>06.10.2009 № 373;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left="720"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ФГОС основного общего образования, утвержденным</w:t>
      </w:r>
      <w:hyperlink r:id="rId18" w:history="1">
        <w:r w:rsidRPr="007045CF">
          <w:rPr>
            <w:rStyle w:val="a3"/>
            <w:sz w:val="24"/>
            <w:szCs w:val="24"/>
          </w:rPr>
          <w:t xml:space="preserve"> приказом Минобрнауки о</w:t>
        </w:r>
        <w:r w:rsidRPr="007045CF">
          <w:rPr>
            <w:rStyle w:val="a3"/>
            <w:sz w:val="24"/>
            <w:szCs w:val="24"/>
          </w:rPr>
          <w:t>т</w:t>
        </w:r>
      </w:hyperlink>
      <w:r w:rsidRPr="007045CF">
        <w:rPr>
          <w:sz w:val="24"/>
          <w:szCs w:val="24"/>
        </w:rPr>
        <w:t xml:space="preserve"> </w:t>
      </w:r>
      <w:hyperlink r:id="rId19" w:history="1">
        <w:r w:rsidRPr="007045CF">
          <w:rPr>
            <w:rStyle w:val="a3"/>
            <w:sz w:val="24"/>
            <w:szCs w:val="24"/>
          </w:rPr>
          <w:t>17.12.2010 № 1897;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ФГОС среднего общего образования, утвержденным</w:t>
      </w:r>
      <w:hyperlink r:id="rId20" w:history="1">
        <w:r w:rsidRPr="007045CF">
          <w:rPr>
            <w:rStyle w:val="a3"/>
            <w:sz w:val="24"/>
            <w:szCs w:val="24"/>
          </w:rPr>
          <w:t xml:space="preserve"> приказом Минобрнауки от</w:t>
        </w:r>
      </w:hyperlink>
      <w:r w:rsidRPr="007045CF">
        <w:rPr>
          <w:sz w:val="24"/>
          <w:szCs w:val="24"/>
        </w:rPr>
        <w:t xml:space="preserve"> </w:t>
      </w:r>
      <w:hyperlink r:id="rId21" w:history="1">
        <w:r w:rsidRPr="007045CF">
          <w:rPr>
            <w:rStyle w:val="a3"/>
            <w:sz w:val="24"/>
            <w:szCs w:val="24"/>
          </w:rPr>
          <w:t>17.05.2012 № 413;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Порядком проведения самообследования в образовательной организации, утвержденным</w:t>
      </w:r>
      <w:hyperlink r:id="rId22" w:history="1">
        <w:r w:rsidRPr="007045CF">
          <w:rPr>
            <w:rStyle w:val="a3"/>
            <w:sz w:val="24"/>
            <w:szCs w:val="24"/>
          </w:rPr>
          <w:t xml:space="preserve"> приказом Минобрнауки от 14.06.2013 № 462;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hyperlink r:id="rId23" w:history="1">
        <w:r w:rsidRPr="007045CF">
          <w:rPr>
            <w:rStyle w:val="a3"/>
            <w:sz w:val="24"/>
            <w:szCs w:val="24"/>
          </w:rPr>
          <w:t xml:space="preserve">приказом Минобрнауки от 10.12.2013 № 1324 </w:t>
        </w:r>
      </w:hyperlink>
      <w:r w:rsidRPr="007045CF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24" w:history="1">
        <w:r w:rsidRPr="007045CF">
          <w:rPr>
            <w:rStyle w:val="a3"/>
            <w:sz w:val="24"/>
            <w:szCs w:val="24"/>
          </w:rPr>
          <w:t>постановлением главного санитарного врача от 28</w:t>
        </w:r>
        <w:r w:rsidRPr="007045CF">
          <w:rPr>
            <w:rStyle w:val="a3"/>
            <w:sz w:val="24"/>
            <w:szCs w:val="24"/>
          </w:rPr>
          <w:t>.09.2020 № 28;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</w:t>
      </w:r>
      <w:hyperlink r:id="rId25" w:history="1">
        <w:r w:rsidRPr="007045CF">
          <w:rPr>
            <w:rStyle w:val="a3"/>
            <w:sz w:val="24"/>
            <w:szCs w:val="24"/>
          </w:rPr>
          <w:t xml:space="preserve"> постановлением главного санитарного врача от 28.01.2021 № 2;</w:t>
        </w:r>
      </w:hyperlink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уставом М</w:t>
      </w:r>
      <w:r w:rsidR="00817489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локальными нормативными актами М</w:t>
      </w:r>
      <w:r w:rsidR="00817489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61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В Положении </w:t>
      </w:r>
      <w:r w:rsidRPr="007045CF">
        <w:rPr>
          <w:sz w:val="24"/>
          <w:szCs w:val="24"/>
        </w:rPr>
        <w:t>использованы следующие понятия и аббревиатуры: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внутренняя система оценки качества образования (ВСОКО) - функциональное</w:t>
      </w:r>
    </w:p>
    <w:p w:rsidR="00B245E5" w:rsidRPr="007045CF" w:rsidRDefault="00576652" w:rsidP="00070757">
      <w:pPr>
        <w:pStyle w:val="20"/>
        <w:shd w:val="clear" w:color="auto" w:fill="auto"/>
        <w:tabs>
          <w:tab w:val="left" w:pos="6619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единство локальных регуляторов, процедур и методов оценки, обеспечивающих получение своевременной, полной и объективной информации о соот</w:t>
      </w:r>
      <w:r w:rsidRPr="007045CF">
        <w:rPr>
          <w:sz w:val="24"/>
          <w:szCs w:val="24"/>
        </w:rPr>
        <w:t>ветствии образовательной деятельности М</w:t>
      </w:r>
      <w:r w:rsidR="00817489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требованиям ФГОС и</w:t>
      </w:r>
    </w:p>
    <w:p w:rsidR="00B245E5" w:rsidRPr="007045CF" w:rsidRDefault="00576652" w:rsidP="00070757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потребностям участников образовательных отношений;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внутришкольный контроль (ВШК) - административный ресурс управления качеством образования, вспомогательный </w:t>
      </w:r>
      <w:r w:rsidRPr="007045CF">
        <w:rPr>
          <w:sz w:val="24"/>
          <w:szCs w:val="24"/>
        </w:rPr>
        <w:t>инструмент для организации функционирования ВСОКО, аккумулирующий ее процедуры;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</w:t>
      </w:r>
      <w:r w:rsidRPr="007045CF">
        <w:rPr>
          <w:sz w:val="24"/>
          <w:szCs w:val="24"/>
        </w:rPr>
        <w:t>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</w:t>
      </w:r>
      <w:r w:rsidRPr="007045CF">
        <w:rPr>
          <w:sz w:val="24"/>
          <w:szCs w:val="24"/>
        </w:rPr>
        <w:t xml:space="preserve">ммы </w:t>
      </w:r>
      <w:hyperlink r:id="rId26" w:history="1">
        <w:r w:rsidRPr="007045CF">
          <w:rPr>
            <w:rStyle w:val="a3"/>
            <w:sz w:val="24"/>
            <w:szCs w:val="24"/>
          </w:rPr>
          <w:t>(п. 29 ст. 2</w:t>
        </w:r>
      </w:hyperlink>
      <w:r w:rsidRPr="007045CF">
        <w:rPr>
          <w:sz w:val="24"/>
          <w:szCs w:val="24"/>
        </w:rPr>
        <w:t xml:space="preserve"> </w:t>
      </w:r>
      <w:hyperlink r:id="rId27" w:history="1">
        <w:r w:rsidRPr="007045CF">
          <w:rPr>
            <w:rStyle w:val="a3"/>
            <w:sz w:val="24"/>
            <w:szCs w:val="24"/>
          </w:rPr>
          <w:t>Федерального закона от 29.12.2012 № 273-ФЗ)</w:t>
        </w:r>
      </w:hyperlink>
      <w:r w:rsidRPr="007045CF">
        <w:rPr>
          <w:sz w:val="24"/>
          <w:szCs w:val="24"/>
        </w:rPr>
        <w:t>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основная образовательная программа (ООП) - комплекс основных характеристик образования (объем, содерж</w:t>
      </w:r>
      <w:r w:rsidRPr="007045CF">
        <w:rPr>
          <w:sz w:val="24"/>
          <w:szCs w:val="24"/>
        </w:rPr>
        <w:t>ание, планируемые результаты), организационно</w:t>
      </w:r>
      <w:r w:rsidR="00817489" w:rsidRPr="007045CF">
        <w:rPr>
          <w:sz w:val="24"/>
          <w:szCs w:val="24"/>
        </w:rPr>
        <w:t xml:space="preserve"> </w:t>
      </w:r>
      <w:r w:rsidRPr="007045CF">
        <w:rPr>
          <w:sz w:val="24"/>
          <w:szCs w:val="24"/>
        </w:rPr>
        <w:softHyphen/>
        <w:t>педагогических условий, структура которых задана требованиями ФГОС общего образования;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- установление соответствия;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диагностика - контрольный замер, срез;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мониторинг - протяженное во времени системное н</w:t>
      </w:r>
      <w:r w:rsidRPr="007045CF">
        <w:rPr>
          <w:sz w:val="24"/>
          <w:szCs w:val="24"/>
        </w:rPr>
        <w:t>аблюдение за управляемым объектом, которое предполагает фиксацию состояния наблюдаемого объекта на «входе» и «выходе» периода мониторинга; мониторинг обеспечивается оценочно</w:t>
      </w:r>
      <w:r w:rsidR="00817489" w:rsidRPr="007045CF">
        <w:rPr>
          <w:sz w:val="24"/>
          <w:szCs w:val="24"/>
        </w:rPr>
        <w:t xml:space="preserve"> </w:t>
      </w:r>
      <w:r w:rsidRPr="007045CF">
        <w:rPr>
          <w:sz w:val="24"/>
          <w:szCs w:val="24"/>
        </w:rPr>
        <w:softHyphen/>
        <w:t>диагностическим инструментарием и имеет заданную траекторию анализа показателей н</w:t>
      </w:r>
      <w:r w:rsidRPr="007045CF">
        <w:rPr>
          <w:sz w:val="24"/>
          <w:szCs w:val="24"/>
        </w:rPr>
        <w:t>аблюдения;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ГИА - государственная итоговая аттестация;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ФПУ - федеральный перечень учебников;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ИКТ - информационно-коммуникационные технологии;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УУД - универсальные учебные действия;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rStyle w:val="2115pt"/>
          <w:sz w:val="24"/>
          <w:szCs w:val="24"/>
        </w:rPr>
        <w:t xml:space="preserve">ВПР </w:t>
      </w:r>
      <w:r w:rsidRPr="007045CF">
        <w:rPr>
          <w:sz w:val="24"/>
          <w:szCs w:val="24"/>
        </w:rPr>
        <w:t>- всероссийские проверочные работы;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rStyle w:val="2115pt"/>
          <w:sz w:val="24"/>
          <w:szCs w:val="24"/>
          <w:lang w:val="en-US" w:eastAsia="en-US" w:bidi="en-US"/>
        </w:rPr>
        <w:t>PISA</w:t>
      </w:r>
      <w:r w:rsidRPr="007045CF">
        <w:rPr>
          <w:rStyle w:val="2115pt"/>
          <w:sz w:val="24"/>
          <w:szCs w:val="24"/>
          <w:lang w:eastAsia="en-US" w:bidi="en-US"/>
        </w:rPr>
        <w:t xml:space="preserve"> </w:t>
      </w:r>
      <w:r w:rsidRPr="007045CF">
        <w:rPr>
          <w:sz w:val="24"/>
          <w:szCs w:val="24"/>
        </w:rPr>
        <w:t xml:space="preserve">- международная программа по оценке образовательных достижений учащихся, а также общероссийское исследование качества образования по модели </w:t>
      </w:r>
      <w:r w:rsidRPr="007045CF">
        <w:rPr>
          <w:sz w:val="24"/>
          <w:szCs w:val="24"/>
          <w:lang w:val="en-US" w:eastAsia="en-US" w:bidi="en-US"/>
        </w:rPr>
        <w:t>PISA</w:t>
      </w:r>
      <w:r w:rsidRPr="007045CF">
        <w:rPr>
          <w:sz w:val="24"/>
          <w:szCs w:val="24"/>
          <w:lang w:eastAsia="en-US" w:bidi="en-US"/>
        </w:rPr>
        <w:t>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after="370"/>
        <w:ind w:firstLine="0"/>
        <w:jc w:val="both"/>
        <w:rPr>
          <w:sz w:val="24"/>
          <w:szCs w:val="24"/>
        </w:rPr>
      </w:pPr>
      <w:r w:rsidRPr="007045CF">
        <w:rPr>
          <w:rStyle w:val="2115pt"/>
          <w:sz w:val="24"/>
          <w:szCs w:val="24"/>
        </w:rPr>
        <w:t xml:space="preserve">НИКО </w:t>
      </w:r>
      <w:r w:rsidRPr="007045CF">
        <w:rPr>
          <w:sz w:val="24"/>
          <w:szCs w:val="24"/>
        </w:rPr>
        <w:t>- национальное исследование качества образования.</w:t>
      </w: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2583"/>
        </w:tabs>
        <w:spacing w:before="0" w:after="289" w:line="230" w:lineRule="exact"/>
        <w:ind w:firstLine="0"/>
        <w:rPr>
          <w:sz w:val="24"/>
          <w:szCs w:val="24"/>
        </w:rPr>
      </w:pPr>
      <w:bookmarkStart w:id="0" w:name="bookmark0"/>
      <w:r w:rsidRPr="007045CF">
        <w:rPr>
          <w:sz w:val="24"/>
          <w:szCs w:val="24"/>
        </w:rPr>
        <w:t>ОРГАНИЗАЦИЯ И КОМПОНЕНТЫ ВСОКО</w:t>
      </w:r>
      <w:bookmarkEnd w:id="0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 М</w:t>
      </w:r>
      <w:r w:rsidR="00817489" w:rsidRPr="007045CF">
        <w:rPr>
          <w:sz w:val="24"/>
          <w:szCs w:val="24"/>
        </w:rPr>
        <w:t>КОУ «Одоевская СОШ имени В.Д.Успенского»</w:t>
      </w:r>
      <w:r w:rsidRPr="007045CF">
        <w:rPr>
          <w:sz w:val="24"/>
          <w:szCs w:val="24"/>
        </w:rPr>
        <w:t xml:space="preserve"> включает: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локальные регуляторы: локальные нормативные акты, программно-методические документы;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должностных лиц, субъектов оценки;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направления оценки;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критерии и показатели по каждому направлению;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оценочные процедуры, формы и методы оцен</w:t>
      </w:r>
      <w:r w:rsidRPr="007045CF">
        <w:rPr>
          <w:sz w:val="24"/>
          <w:szCs w:val="24"/>
        </w:rPr>
        <w:t>ки;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информационно-аналитические продукты;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компьютерные программы и сервисы.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Состав должностных лиц, выполняемый ими в рамках ВСОКО функционал и сроки проведения процедур ВСОКО устанавливаются ежегодно приказом </w:t>
      </w:r>
      <w:r w:rsidR="00817489" w:rsidRPr="007045CF">
        <w:rPr>
          <w:sz w:val="24"/>
          <w:szCs w:val="24"/>
        </w:rPr>
        <w:t>директора МКОУ «Одоевская СОШ имени В.Д.Успенского</w:t>
      </w:r>
      <w:r w:rsidRPr="007045CF">
        <w:rPr>
          <w:sz w:val="24"/>
          <w:szCs w:val="24"/>
        </w:rPr>
        <w:t>»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 рамках ВСОКО в М</w:t>
      </w:r>
      <w:r w:rsidR="00817489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оцениваются направления: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качество образовательных результатов обучающихся;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качество реализации образовательной деятельности;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качество условий, обеспечивающих образовательную </w:t>
      </w:r>
      <w:r w:rsidRPr="007045CF">
        <w:rPr>
          <w:sz w:val="24"/>
          <w:szCs w:val="24"/>
        </w:rPr>
        <w:t>деятельность.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370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Результаты функционирования ВСОКО обобщаются и фиксируются в ежегодном от</w:t>
      </w:r>
      <w:r w:rsidRPr="007045CF">
        <w:rPr>
          <w:sz w:val="24"/>
          <w:szCs w:val="24"/>
        </w:rPr>
        <w:t>чете о самообследовании М</w:t>
      </w:r>
      <w:r w:rsidR="00817489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</w:t>
      </w: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289" w:line="230" w:lineRule="exact"/>
        <w:ind w:firstLine="0"/>
        <w:rPr>
          <w:sz w:val="24"/>
          <w:szCs w:val="24"/>
        </w:rPr>
      </w:pPr>
      <w:bookmarkStart w:id="1" w:name="bookmark1"/>
      <w:r w:rsidRPr="007045CF">
        <w:rPr>
          <w:sz w:val="24"/>
          <w:szCs w:val="24"/>
        </w:rPr>
        <w:t>ОСОБЕННОСТИ ОЦЕНКИ ОБРАЗОВАТЕЛЬНЫХ РЕЗУЛЬТАТОВ</w:t>
      </w:r>
      <w:bookmarkEnd w:id="1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 качестве объекта оценки образовательных результатов реализации ООП М</w:t>
      </w:r>
      <w:r w:rsidR="00817489" w:rsidRPr="007045CF">
        <w:rPr>
          <w:sz w:val="24"/>
          <w:szCs w:val="24"/>
        </w:rPr>
        <w:t>КОУ «Одоевская СОШ имени В.Д.Успенского»</w:t>
      </w:r>
      <w:r w:rsidRPr="007045CF">
        <w:rPr>
          <w:sz w:val="24"/>
          <w:szCs w:val="24"/>
        </w:rPr>
        <w:t xml:space="preserve"> по уровням общего образования, р</w:t>
      </w:r>
      <w:r w:rsidRPr="007045CF">
        <w:rPr>
          <w:sz w:val="24"/>
          <w:szCs w:val="24"/>
        </w:rPr>
        <w:t>азработанных на основе ФГОС, выступают: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предметные результаты обучения;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метапредметные результаты обучения;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личностные результаты;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достижения учащихся на конкурсах, соревнованиях, олимпиадах различного уровня;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удовлетворенность родителей качеством </w:t>
      </w:r>
      <w:r w:rsidRPr="007045CF">
        <w:rPr>
          <w:sz w:val="24"/>
          <w:szCs w:val="24"/>
        </w:rPr>
        <w:t>образовательных результатов.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Оценка достижения планируемых результатов освоения образовательных программ включает: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текущий поурочный контроль;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текущий диагностический контроль;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промежуточную аттестацию;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 xml:space="preserve">анализ результатов внешних независимых </w:t>
      </w:r>
      <w:r w:rsidRPr="007045CF">
        <w:rPr>
          <w:sz w:val="24"/>
          <w:szCs w:val="24"/>
        </w:rPr>
        <w:t>диагностик, всероссийских проверочных работ;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итоговую аттестацию по предметам, не выносимым на ГИА;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анализ результатов ГИА.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</w:t>
      </w:r>
      <w:r w:rsidRPr="007045CF">
        <w:rPr>
          <w:sz w:val="24"/>
          <w:szCs w:val="24"/>
        </w:rPr>
        <w:t xml:space="preserve"> промежуточной аттестации обучающихся.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Оценочные средства 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</w:t>
      </w:r>
      <w:r w:rsidRPr="007045CF">
        <w:rPr>
          <w:sz w:val="24"/>
          <w:szCs w:val="24"/>
        </w:rPr>
        <w:t>нюю экспертизу методического совета М».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</w:t>
      </w:r>
      <w:r w:rsidR="00D81A29" w:rsidRPr="007045CF">
        <w:rPr>
          <w:sz w:val="24"/>
          <w:szCs w:val="24"/>
        </w:rPr>
        <w:t>КОУ «Одоевская СОШ имени В.Д.Успенского»</w:t>
      </w:r>
      <w:r w:rsidRPr="007045CF">
        <w:rPr>
          <w:sz w:val="24"/>
          <w:szCs w:val="24"/>
        </w:rPr>
        <w:t>».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Информация о дос</w:t>
      </w:r>
      <w:r w:rsidRPr="007045CF">
        <w:rPr>
          <w:sz w:val="24"/>
          <w:szCs w:val="24"/>
        </w:rPr>
        <w:t>тижении каждым обучающимся планируемых результатов освоения рабочей программы учебного предмета, курса или дисциплины учебного плана фиксируется в классном электронном журнале АИС «Сетевой город».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Анализ динамики образовательных результатов каждого </w:t>
      </w:r>
      <w:r w:rsidRPr="007045CF">
        <w:rPr>
          <w:sz w:val="24"/>
          <w:szCs w:val="24"/>
        </w:rPr>
        <w:t>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достижения метапредметных результатов освоения ООП, реализу</w:t>
      </w:r>
      <w:r w:rsidRPr="007045CF">
        <w:rPr>
          <w:sz w:val="24"/>
          <w:szCs w:val="24"/>
        </w:rPr>
        <w:t>емых в М</w:t>
      </w:r>
      <w:r w:rsidR="00314EF5" w:rsidRPr="007045CF">
        <w:rPr>
          <w:sz w:val="24"/>
          <w:szCs w:val="24"/>
        </w:rPr>
        <w:t>КОУ «Одоевская СОШ имени В.Д.Успенского»</w:t>
      </w:r>
      <w:r w:rsidRPr="007045CF">
        <w:rPr>
          <w:sz w:val="24"/>
          <w:szCs w:val="24"/>
        </w:rPr>
        <w:t>», проводится в соответствии с планом мониторинга метапредметных результатов по критериям, указанным в программах формирования/развития УУД по уровням общего образования.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Личностные образовательные результаты</w:t>
      </w:r>
      <w:r w:rsidRPr="007045CF">
        <w:rPr>
          <w:sz w:val="24"/>
          <w:szCs w:val="24"/>
        </w:rPr>
        <w:t xml:space="preserve"> не подлежат прямой оценке, но организуется</w:t>
      </w:r>
    </w:p>
    <w:p w:rsidR="00B245E5" w:rsidRPr="007045CF" w:rsidRDefault="00576652" w:rsidP="00070757">
      <w:pPr>
        <w:pStyle w:val="20"/>
        <w:shd w:val="clear" w:color="auto" w:fill="auto"/>
        <w:tabs>
          <w:tab w:val="left" w:pos="508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 ООП, реализуемых в М</w:t>
      </w:r>
      <w:r w:rsidR="00314EF5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». Ф</w:t>
      </w:r>
      <w:r w:rsidRPr="007045CF">
        <w:rPr>
          <w:sz w:val="24"/>
          <w:szCs w:val="24"/>
        </w:rPr>
        <w:t>ормы мониторинга и сроки его</w:t>
      </w:r>
    </w:p>
    <w:p w:rsidR="00B245E5" w:rsidRPr="007045CF" w:rsidRDefault="00576652" w:rsidP="00070757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проведения устанавливаются директором М</w:t>
      </w:r>
      <w:r w:rsidR="00314EF5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в приказе.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удовлетворенности родителей (законных представителей) обучающихся</w:t>
      </w:r>
    </w:p>
    <w:p w:rsidR="00B245E5" w:rsidRPr="007045CF" w:rsidRDefault="00576652" w:rsidP="00070757">
      <w:pPr>
        <w:pStyle w:val="20"/>
        <w:shd w:val="clear" w:color="auto" w:fill="auto"/>
        <w:tabs>
          <w:tab w:val="left" w:pos="4886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качеством образовательных результатов</w:t>
      </w:r>
      <w:r w:rsidR="00314EF5" w:rsidRPr="007045CF">
        <w:rPr>
          <w:sz w:val="24"/>
          <w:szCs w:val="24"/>
        </w:rPr>
        <w:t xml:space="preserve"> </w:t>
      </w:r>
      <w:r w:rsidRPr="007045CF">
        <w:rPr>
          <w:sz w:val="24"/>
          <w:szCs w:val="24"/>
        </w:rPr>
        <w:t>проводится в соответствии</w:t>
      </w:r>
      <w:r w:rsidRPr="007045CF">
        <w:rPr>
          <w:sz w:val="24"/>
          <w:szCs w:val="24"/>
        </w:rPr>
        <w:t xml:space="preserve"> с планом</w:t>
      </w:r>
    </w:p>
    <w:p w:rsidR="00B245E5" w:rsidRPr="007045CF" w:rsidRDefault="00576652" w:rsidP="00070757">
      <w:pPr>
        <w:pStyle w:val="20"/>
        <w:shd w:val="clear" w:color="auto" w:fill="auto"/>
        <w:spacing w:after="370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функционирования ВСОКО на основании опросов и анкетирования.</w:t>
      </w: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53" w:line="230" w:lineRule="exact"/>
        <w:ind w:firstLine="0"/>
        <w:rPr>
          <w:sz w:val="24"/>
          <w:szCs w:val="24"/>
        </w:rPr>
      </w:pPr>
      <w:bookmarkStart w:id="2" w:name="bookmark2"/>
      <w:r w:rsidRPr="007045CF">
        <w:rPr>
          <w:sz w:val="24"/>
          <w:szCs w:val="24"/>
        </w:rPr>
        <w:t>ОСОБЕННОСТИ ОЦЕНКИ РЕАЛИЗАЦИИ ОБРАЗОВАТЕЛЬНОЙ</w:t>
      </w:r>
      <w:bookmarkEnd w:id="2"/>
    </w:p>
    <w:p w:rsidR="00B245E5" w:rsidRPr="007045CF" w:rsidRDefault="00576652" w:rsidP="00070757">
      <w:pPr>
        <w:pStyle w:val="10"/>
        <w:shd w:val="clear" w:color="auto" w:fill="auto"/>
        <w:spacing w:before="0" w:after="289" w:line="230" w:lineRule="exact"/>
        <w:ind w:firstLine="0"/>
        <w:jc w:val="center"/>
        <w:rPr>
          <w:sz w:val="24"/>
          <w:szCs w:val="24"/>
        </w:rPr>
      </w:pPr>
      <w:bookmarkStart w:id="3" w:name="bookmark3"/>
      <w:r w:rsidRPr="007045CF">
        <w:rPr>
          <w:sz w:val="24"/>
          <w:szCs w:val="24"/>
        </w:rPr>
        <w:t>ДЕЯТЕЛЬНОСТИ</w:t>
      </w:r>
      <w:bookmarkEnd w:id="3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 Оценке подлежат ООП, реализуемые в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 xml:space="preserve">». Оценка ООП соответствующего уровня общего </w:t>
      </w:r>
      <w:r w:rsidRPr="007045CF">
        <w:rPr>
          <w:sz w:val="24"/>
          <w:szCs w:val="24"/>
        </w:rPr>
        <w:t>образования проводится на этапе разработки ООП на предмет соответствия требованиям ФГОС общего образования и ежегодно в августе - на предмет актуальности ООП. Критерии оценки: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соответствие структуры ООП уровней общего образования требованиям ФГОС;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соответс</w:t>
      </w:r>
      <w:r w:rsidRPr="007045CF">
        <w:rPr>
          <w:sz w:val="24"/>
          <w:szCs w:val="24"/>
        </w:rPr>
        <w:t>твие рабочих программ содержательного раздела локальным требованиям к оценочным модулям рабочих программ;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соответствие формируемой части учебного плана запросам участников образовательных отношений.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дополнительных общеобразовательных программ провод</w:t>
      </w:r>
      <w:r w:rsidRPr="007045CF">
        <w:rPr>
          <w:sz w:val="24"/>
          <w:szCs w:val="24"/>
        </w:rPr>
        <w:t>ится по параметрам: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соответствие тематики программы запросу потребителей;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наличие документов, подтверждающих этот запрос;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 xml:space="preserve">соответствие структуры и содержания </w:t>
      </w:r>
      <w:r w:rsidRPr="007045CF">
        <w:rPr>
          <w:sz w:val="24"/>
          <w:szCs w:val="24"/>
        </w:rPr>
        <w:t>программы региональным требованиям (при их наличии);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Оценка ООП в процессе их реализации проводится одновременно с оценкой реализации </w:t>
      </w:r>
      <w:r w:rsidRPr="007045CF">
        <w:rPr>
          <w:sz w:val="24"/>
          <w:szCs w:val="24"/>
        </w:rPr>
        <w:t>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удовлетворенности обучающихся и их родителей (</w:t>
      </w:r>
      <w:r w:rsidRPr="007045CF">
        <w:rPr>
          <w:sz w:val="24"/>
          <w:szCs w:val="24"/>
        </w:rPr>
        <w:t>законных представителей) реализацией образовательной деятельности проводится в соответствии с планом функционирования ВСОКО на основании опросов и анкетирования. Критерии оценки: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степень удовлетворенности качеством преподавания предметов;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степень удовлетво</w:t>
      </w:r>
      <w:r w:rsidRPr="007045CF">
        <w:rPr>
          <w:sz w:val="24"/>
          <w:szCs w:val="24"/>
        </w:rPr>
        <w:t>ренности внеурочной деятельностью;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240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степень удовлетворенности услугами дополнительного образования.</w:t>
      </w:r>
    </w:p>
    <w:p w:rsidR="00B245E5" w:rsidRPr="007045CF" w:rsidRDefault="00576652" w:rsidP="007045CF">
      <w:pPr>
        <w:pStyle w:val="10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240" w:line="317" w:lineRule="exact"/>
        <w:ind w:firstLine="0"/>
        <w:rPr>
          <w:sz w:val="24"/>
          <w:szCs w:val="24"/>
        </w:rPr>
      </w:pPr>
      <w:bookmarkStart w:id="4" w:name="bookmark4"/>
      <w:r w:rsidRPr="007045CF">
        <w:rPr>
          <w:sz w:val="24"/>
          <w:szCs w:val="24"/>
        </w:rPr>
        <w:t>ОСОБЕННОСТИ ОЦЕНКИ УСЛОВИЙ, ОБЕСПЕЧИВАЮЩИХ ОБРАЗОВАТЕЛЬНУЮ ДЕЯТЕЛЬНОСТЬ</w:t>
      </w:r>
      <w:bookmarkEnd w:id="4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Структура оценки условий, обеспечивающих образовательную деятельность в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условий, обеспечивающих образовательную деятельность в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 на основе критериев, указанны</w:t>
      </w:r>
      <w:r w:rsidRPr="007045CF">
        <w:rPr>
          <w:sz w:val="24"/>
          <w:szCs w:val="24"/>
        </w:rPr>
        <w:t>х в приложении 1.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310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Оценка удовлетворенности обучающихся и их родителей (законных представителей) условиями, 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</w:t>
      </w:r>
      <w:r w:rsidRPr="007045CF">
        <w:rPr>
          <w:sz w:val="24"/>
          <w:szCs w:val="24"/>
        </w:rPr>
        <w:t>сам качества работы педагогического коллектива и взаимодействия семьи и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</w:t>
      </w: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2995"/>
        </w:tabs>
        <w:spacing w:before="0" w:after="289" w:line="230" w:lineRule="exact"/>
        <w:ind w:firstLine="0"/>
        <w:rPr>
          <w:sz w:val="24"/>
          <w:szCs w:val="24"/>
        </w:rPr>
      </w:pPr>
      <w:bookmarkStart w:id="5" w:name="bookmark5"/>
      <w:r w:rsidRPr="007045CF">
        <w:rPr>
          <w:sz w:val="24"/>
          <w:szCs w:val="24"/>
        </w:rPr>
        <w:t>МОНИТОРИНГ В РАМКАХ ВСОКО</w:t>
      </w:r>
      <w:bookmarkEnd w:id="5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Цель мониторинга - путем сбора, обобщения и анализа информации определить состояние объекта наблюдения, определить е</w:t>
      </w:r>
      <w:r w:rsidRPr="007045CF">
        <w:rPr>
          <w:sz w:val="24"/>
          <w:szCs w:val="24"/>
        </w:rPr>
        <w:t>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Формы, направления, процедуры проведения и технологии </w:t>
      </w:r>
      <w:r w:rsidRPr="007045CF">
        <w:rPr>
          <w:sz w:val="24"/>
          <w:szCs w:val="24"/>
        </w:rPr>
        <w:t>мониторинга определяются приказом руководителя М</w:t>
      </w:r>
      <w:r w:rsidR="0041660F" w:rsidRPr="007045CF">
        <w:rPr>
          <w:sz w:val="24"/>
          <w:szCs w:val="24"/>
        </w:rPr>
        <w:t xml:space="preserve">КОУ «Одоевская СОШ имени В.Д.Успенского»    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 рамках ВСОКО в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проводятся мониторинги: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предметных результатов обучающихся;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метапредметных результатов обучающихся;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личн</w:t>
      </w:r>
      <w:r w:rsidRPr="007045CF">
        <w:rPr>
          <w:sz w:val="24"/>
          <w:szCs w:val="24"/>
        </w:rPr>
        <w:t>остных результатов обучающихся;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адаптации обучающихся 1-х, 5-х, 10-х классов;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здоровья обучающихся;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качества преподавания учебных предметов.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По инициативе участников образовательных отношений и (или) в рамках программы развития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могут разрабатываться и проводиться иные мониторинги. Перечень текущих и новых мониторингов фиксируется приказом директора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Мероприятия, проводимые в рамках мониторингов, и сроки их проведения </w:t>
      </w:r>
      <w:r w:rsidRPr="007045CF">
        <w:rPr>
          <w:sz w:val="24"/>
          <w:szCs w:val="24"/>
        </w:rPr>
        <w:t>определяются в планах мониторингов, которые составляются на учебный год. Периодичность подведения</w:t>
      </w:r>
    </w:p>
    <w:p w:rsidR="00B245E5" w:rsidRPr="007045CF" w:rsidRDefault="00576652" w:rsidP="00070757">
      <w:pPr>
        <w:pStyle w:val="20"/>
        <w:shd w:val="clear" w:color="auto" w:fill="auto"/>
        <w:tabs>
          <w:tab w:val="left" w:pos="48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промежуточных и итоговых результатов, а также формы отчетности по каждому мониторингу определяются в плане функционирования ВСОКО.</w:t>
      </w:r>
    </w:p>
    <w:p w:rsidR="00B245E5" w:rsidRPr="007045CF" w:rsidRDefault="00576652" w:rsidP="00070757">
      <w:pPr>
        <w:pStyle w:val="20"/>
        <w:shd w:val="clear" w:color="auto" w:fill="auto"/>
        <w:spacing w:after="310"/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Объекты ВСОКО, показатели и</w:t>
      </w:r>
      <w:r w:rsidRPr="007045CF">
        <w:rPr>
          <w:sz w:val="24"/>
          <w:szCs w:val="24"/>
        </w:rPr>
        <w:t xml:space="preserve"> методы оценки представлены в приложении 2.</w:t>
      </w: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3220"/>
        </w:tabs>
        <w:spacing w:before="0" w:after="284" w:line="230" w:lineRule="exact"/>
        <w:ind w:firstLine="0"/>
        <w:rPr>
          <w:sz w:val="24"/>
          <w:szCs w:val="24"/>
        </w:rPr>
      </w:pPr>
      <w:bookmarkStart w:id="6" w:name="bookmark6"/>
      <w:r w:rsidRPr="007045CF">
        <w:rPr>
          <w:sz w:val="24"/>
          <w:szCs w:val="24"/>
        </w:rPr>
        <w:t>ВЗАИМОСВЯЗЬ ВСОКО И ВШК</w:t>
      </w:r>
      <w:bookmarkEnd w:id="6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ВШК подчинен ВСОКО и осуществляется в пределах направлений ВСОКО. ВШК конкретизирует и поэтапно отслеживает реализацию содержания ВСОКО.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ВШК проводится в течение всего учебного года в отно</w:t>
      </w:r>
      <w:r w:rsidRPr="007045CF">
        <w:rPr>
          <w:sz w:val="24"/>
          <w:szCs w:val="24"/>
        </w:rPr>
        <w:t>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B245E5" w:rsidRPr="007045CF" w:rsidRDefault="00576652" w:rsidP="00070757">
      <w:pPr>
        <w:pStyle w:val="20"/>
        <w:numPr>
          <w:ilvl w:val="0"/>
          <w:numId w:val="5"/>
        </w:numPr>
        <w:shd w:val="clear" w:color="auto" w:fill="auto"/>
        <w:tabs>
          <w:tab w:val="left" w:pos="513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 xml:space="preserve">Результаты ВШК фиксируются в справках, которые могут использоваться при подведении итогов ВСОКО, в отчете о </w:t>
      </w:r>
      <w:r w:rsidRPr="007045CF">
        <w:rPr>
          <w:sz w:val="24"/>
          <w:szCs w:val="24"/>
        </w:rPr>
        <w:t>самообследовании, публичном докладе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</w:t>
      </w:r>
    </w:p>
    <w:p w:rsidR="00B245E5" w:rsidRDefault="00576652" w:rsidP="00070757">
      <w:pPr>
        <w:pStyle w:val="20"/>
        <w:numPr>
          <w:ilvl w:val="0"/>
          <w:numId w:val="5"/>
        </w:numPr>
        <w:shd w:val="clear" w:color="auto" w:fill="auto"/>
        <w:tabs>
          <w:tab w:val="left" w:pos="51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Должностные лица одновременно могут выступать субъектами ВСОКО и субъектами ВШК.</w:t>
      </w:r>
    </w:p>
    <w:p w:rsidR="007045CF" w:rsidRPr="007045CF" w:rsidRDefault="007045CF" w:rsidP="007045CF">
      <w:pPr>
        <w:pStyle w:val="20"/>
        <w:shd w:val="clear" w:color="auto" w:fill="auto"/>
        <w:tabs>
          <w:tab w:val="left" w:pos="518"/>
        </w:tabs>
        <w:ind w:firstLine="0"/>
        <w:jc w:val="both"/>
        <w:rPr>
          <w:sz w:val="24"/>
          <w:szCs w:val="24"/>
        </w:rPr>
      </w:pP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3780"/>
        </w:tabs>
        <w:spacing w:before="0" w:after="284" w:line="230" w:lineRule="exact"/>
        <w:ind w:firstLine="0"/>
        <w:rPr>
          <w:sz w:val="24"/>
          <w:szCs w:val="24"/>
        </w:rPr>
      </w:pPr>
      <w:bookmarkStart w:id="7" w:name="bookmark7"/>
      <w:r w:rsidRPr="007045CF">
        <w:rPr>
          <w:sz w:val="24"/>
          <w:szCs w:val="24"/>
        </w:rPr>
        <w:t>ДОКУМЕНТЫ ВСОКО</w:t>
      </w:r>
      <w:bookmarkEnd w:id="7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 рамках ВСОКО ответственные лица готовят справки по результатам оценочных мероп</w:t>
      </w:r>
      <w:r w:rsidRPr="007045CF">
        <w:rPr>
          <w:sz w:val="24"/>
          <w:szCs w:val="24"/>
        </w:rPr>
        <w:t>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Обязательным, подлежащим размещению на сайте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 документом ВСОКО, явл</w:t>
      </w:r>
      <w:r w:rsidRPr="007045CF">
        <w:rPr>
          <w:sz w:val="24"/>
          <w:szCs w:val="24"/>
        </w:rPr>
        <w:t>яется отчет о самообследовании.</w:t>
      </w:r>
    </w:p>
    <w:p w:rsidR="00B245E5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Состав конкретных документов ВСОКО ежегодно обновляется и утверждается приказом директора М</w:t>
      </w:r>
      <w:r w:rsidR="0041660F" w:rsidRPr="007045CF">
        <w:rPr>
          <w:sz w:val="24"/>
          <w:szCs w:val="24"/>
        </w:rPr>
        <w:t>КОУ «Одоевская СОШ имени В.Д.Успенского</w:t>
      </w:r>
      <w:r w:rsidRPr="007045CF">
        <w:rPr>
          <w:sz w:val="24"/>
          <w:szCs w:val="24"/>
        </w:rPr>
        <w:t>»</w:t>
      </w:r>
    </w:p>
    <w:p w:rsidR="007045CF" w:rsidRPr="007045CF" w:rsidRDefault="007045CF" w:rsidP="007045CF">
      <w:pPr>
        <w:pStyle w:val="20"/>
        <w:shd w:val="clear" w:color="auto" w:fill="auto"/>
        <w:tabs>
          <w:tab w:val="left" w:pos="508"/>
        </w:tabs>
        <w:ind w:firstLine="0"/>
        <w:jc w:val="both"/>
        <w:rPr>
          <w:sz w:val="24"/>
          <w:szCs w:val="24"/>
        </w:rPr>
      </w:pPr>
    </w:p>
    <w:p w:rsidR="00B245E5" w:rsidRPr="007045CF" w:rsidRDefault="00576652" w:rsidP="00070757">
      <w:pPr>
        <w:pStyle w:val="1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240" w:line="322" w:lineRule="exact"/>
        <w:ind w:firstLine="0"/>
        <w:jc w:val="left"/>
        <w:rPr>
          <w:sz w:val="24"/>
          <w:szCs w:val="24"/>
        </w:rPr>
      </w:pPr>
      <w:bookmarkStart w:id="8" w:name="bookmark8"/>
      <w:r w:rsidRPr="007045CF">
        <w:rPr>
          <w:sz w:val="24"/>
          <w:szCs w:val="24"/>
        </w:rPr>
        <w:t xml:space="preserve">ОЦЕНКА УДОВЛЕТВОРЕННОСТИ УЧАСТНИКОВ ОБРАЗОВАТЕЛЬНЫХ ОТНОШЕНИЙ КАЧЕСТВОМ </w:t>
      </w:r>
      <w:r w:rsidRPr="007045CF">
        <w:rPr>
          <w:sz w:val="24"/>
          <w:szCs w:val="24"/>
        </w:rPr>
        <w:t>ОБРАЗОВАНИЯ</w:t>
      </w:r>
      <w:bookmarkEnd w:id="8"/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spacing w:line="322" w:lineRule="exact"/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Оценка удовлетворенности участников образовательных отношений качеством образования предусматривает: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внутриорганизационные опросы и анкетирование;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учет показателей Н</w:t>
      </w:r>
      <w:r w:rsidR="00BA4D1E" w:rsidRPr="007045CF">
        <w:rPr>
          <w:sz w:val="24"/>
          <w:szCs w:val="24"/>
        </w:rPr>
        <w:t>И</w:t>
      </w:r>
      <w:r w:rsidRPr="007045CF">
        <w:rPr>
          <w:sz w:val="24"/>
          <w:szCs w:val="24"/>
        </w:rPr>
        <w:t>КО.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Внутриорганизационные опросы и анкетирование проводятся: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на этапе разработ</w:t>
      </w:r>
      <w:r w:rsidRPr="007045CF">
        <w:rPr>
          <w:sz w:val="24"/>
          <w:szCs w:val="24"/>
        </w:rPr>
        <w:t>ки ООП - с целью определения части ООП, формируемой участниками образовательных отношений;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>ежегодно в конце учебного года - с целью выявления динамики спроса на те или иные программы;</w:t>
      </w:r>
    </w:p>
    <w:p w:rsidR="00B245E5" w:rsidRPr="007045CF" w:rsidRDefault="00576652" w:rsidP="00070757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0"/>
        <w:jc w:val="both"/>
        <w:rPr>
          <w:sz w:val="24"/>
          <w:szCs w:val="24"/>
        </w:rPr>
      </w:pPr>
      <w:r w:rsidRPr="007045CF">
        <w:rPr>
          <w:sz w:val="24"/>
          <w:szCs w:val="24"/>
        </w:rPr>
        <w:t>по графику процедур оператора Н</w:t>
      </w:r>
      <w:r w:rsidR="00BA4D1E" w:rsidRPr="007045CF">
        <w:rPr>
          <w:sz w:val="24"/>
          <w:szCs w:val="24"/>
        </w:rPr>
        <w:t>И</w:t>
      </w:r>
      <w:r w:rsidRPr="007045CF">
        <w:rPr>
          <w:sz w:val="24"/>
          <w:szCs w:val="24"/>
        </w:rPr>
        <w:t>КО.</w:t>
      </w:r>
    </w:p>
    <w:p w:rsidR="00B245E5" w:rsidRPr="007045CF" w:rsidRDefault="00576652" w:rsidP="00070757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ind w:firstLine="0"/>
        <w:jc w:val="left"/>
        <w:rPr>
          <w:sz w:val="24"/>
          <w:szCs w:val="24"/>
        </w:rPr>
      </w:pPr>
      <w:r w:rsidRPr="007045CF">
        <w:rPr>
          <w:sz w:val="24"/>
          <w:szCs w:val="24"/>
        </w:rPr>
        <w:t xml:space="preserve">Администрация школы </w:t>
      </w:r>
      <w:r w:rsidRPr="007045CF">
        <w:rPr>
          <w:sz w:val="24"/>
          <w:szCs w:val="24"/>
        </w:rPr>
        <w:t>обеспечивает участие не менее 50 процентов родителей (законных представителей) в опросах Н</w:t>
      </w:r>
      <w:r w:rsidR="00BA4D1E" w:rsidRPr="007045CF">
        <w:rPr>
          <w:sz w:val="24"/>
          <w:szCs w:val="24"/>
        </w:rPr>
        <w:t>И</w:t>
      </w:r>
      <w:r w:rsidRPr="007045CF">
        <w:rPr>
          <w:sz w:val="24"/>
          <w:szCs w:val="24"/>
        </w:rPr>
        <w:t>КО.</w:t>
      </w:r>
    </w:p>
    <w:p w:rsidR="00B245E5" w:rsidRDefault="00B245E5">
      <w:pPr>
        <w:rPr>
          <w:rFonts w:ascii="Times New Roman" w:hAnsi="Times New Roman" w:cs="Times New Roman"/>
        </w:rPr>
      </w:pPr>
    </w:p>
    <w:p w:rsidR="007045CF" w:rsidRPr="007045CF" w:rsidRDefault="007045CF">
      <w:pPr>
        <w:rPr>
          <w:rFonts w:ascii="Times New Roman" w:hAnsi="Times New Roman" w:cs="Times New Roman"/>
        </w:rPr>
        <w:sectPr w:rsidR="007045CF" w:rsidRPr="007045CF" w:rsidSect="00576652">
          <w:pgSz w:w="11900" w:h="16840" w:code="9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B245E5" w:rsidRDefault="00576652" w:rsidP="00070757">
      <w:pPr>
        <w:pStyle w:val="a5"/>
        <w:shd w:val="clear" w:color="auto" w:fill="auto"/>
      </w:pPr>
      <w:r>
        <w:t>Приложение 1</w:t>
      </w:r>
    </w:p>
    <w:p w:rsidR="00B245E5" w:rsidRDefault="00576652" w:rsidP="00070757">
      <w:pPr>
        <w:pStyle w:val="a5"/>
        <w:shd w:val="clear" w:color="auto" w:fill="auto"/>
      </w:pPr>
      <w:r>
        <w:t>к положению о ВСОКО</w:t>
      </w:r>
    </w:p>
    <w:p w:rsidR="00B245E5" w:rsidRDefault="00576652" w:rsidP="00070757">
      <w:pPr>
        <w:pStyle w:val="a7"/>
        <w:shd w:val="clear" w:color="auto" w:fill="auto"/>
        <w:spacing w:line="230" w:lineRule="exact"/>
        <w:jc w:val="center"/>
      </w:pPr>
      <w:r>
        <w:t>Критерии оценки условий, обеспечивающих образовательную деятельность</w:t>
      </w: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7517"/>
        <w:gridCol w:w="1426"/>
      </w:tblGrid>
      <w:tr w:rsidR="00B245E5" w:rsidTr="00070757">
        <w:trPr>
          <w:trHeight w:hRule="exact" w:val="6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C2500E" w:rsidP="00070757">
            <w:pPr>
              <w:pStyle w:val="20"/>
              <w:shd w:val="clear" w:color="auto" w:fill="auto"/>
              <w:spacing w:line="283" w:lineRule="exact"/>
              <w:ind w:left="360" w:firstLine="0"/>
              <w:jc w:val="left"/>
            </w:pPr>
            <w:r>
              <w:rPr>
                <w:rStyle w:val="2115pt0"/>
              </w:rPr>
              <w:t xml:space="preserve">Г </w:t>
            </w:r>
            <w:proofErr w:type="spellStart"/>
            <w:r>
              <w:rPr>
                <w:rStyle w:val="2115pt0"/>
              </w:rPr>
              <w:t>руппа</w:t>
            </w:r>
            <w:proofErr w:type="spellEnd"/>
            <w:r>
              <w:rPr>
                <w:rStyle w:val="2115pt0"/>
              </w:rPr>
              <w:t xml:space="preserve"> условий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Критерии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2115pt0"/>
              </w:rPr>
              <w:t>Е</w:t>
            </w:r>
            <w:r>
              <w:rPr>
                <w:rStyle w:val="2115pt0"/>
              </w:rPr>
              <w:t>диница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120" w:line="230" w:lineRule="exact"/>
              <w:ind w:left="140" w:firstLine="0"/>
              <w:jc w:val="left"/>
            </w:pPr>
            <w:r>
              <w:rPr>
                <w:rStyle w:val="2115pt0"/>
              </w:rPr>
              <w:t>измерения</w:t>
            </w:r>
          </w:p>
        </w:tc>
      </w:tr>
      <w:tr w:rsidR="00B245E5" w:rsidTr="00070757">
        <w:trPr>
          <w:trHeight w:hRule="exact" w:val="30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</w:tr>
      <w:tr w:rsidR="00B245E5" w:rsidTr="00070757">
        <w:trPr>
          <w:trHeight w:hRule="exact" w:val="274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Кадровые</w:t>
            </w:r>
          </w:p>
        </w:tc>
        <w:tc>
          <w:tcPr>
            <w:tcW w:w="7517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имеющих высшее образование, в общей численности педагогических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259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left="360" w:firstLine="0"/>
              <w:jc w:val="left"/>
            </w:pPr>
            <w:r>
              <w:rPr>
                <w:rStyle w:val="22"/>
              </w:rPr>
              <w:t>условия</w:t>
            </w:r>
          </w:p>
        </w:tc>
        <w:tc>
          <w:tcPr>
            <w:tcW w:w="7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работников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</w:tr>
      <w:tr w:rsidR="00B245E5" w:rsidTr="00070757">
        <w:trPr>
          <w:trHeight w:hRule="exact" w:val="84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</w:t>
            </w:r>
            <w:r>
              <w:rPr>
                <w:rStyle w:val="22"/>
              </w:rPr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874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rPr>
                <w:rStyle w:val="22"/>
              </w:rPr>
              <w:t>квалификационная категория, в общей численности педагогических работников, в том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24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числе, первая; высшая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</w:tr>
      <w:tr w:rsidR="00B245E5" w:rsidTr="00070757">
        <w:trPr>
          <w:trHeight w:hRule="exact" w:val="84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>
              <w:rPr>
                <w:rStyle w:val="22"/>
              </w:rPr>
              <w:t>работы которых составляет до 5 лет; свыше 3 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1666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</w:t>
            </w:r>
            <w:r>
              <w:rPr>
                <w:rStyle w:val="22"/>
              </w:rPr>
              <w:t>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1666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и </w:t>
            </w:r>
            <w:r w:rsidR="00C2500E">
              <w:rPr>
                <w:rStyle w:val="22"/>
              </w:rPr>
              <w:t>а</w:t>
            </w:r>
            <w:r>
              <w:rPr>
                <w:rStyle w:val="22"/>
              </w:rPr>
              <w:t>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</w:t>
            </w:r>
            <w:r>
              <w:rPr>
                <w:rStyle w:val="22"/>
              </w:rPr>
              <w:t xml:space="preserve">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138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</w:t>
            </w:r>
            <w:r>
              <w:rPr>
                <w:rStyle w:val="22"/>
              </w:rPr>
              <w:t>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1114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работников, охваченных непрерывным профессиональным образованием: -тренинги, </w:t>
            </w:r>
            <w:r>
              <w:rPr>
                <w:rStyle w:val="22"/>
              </w:rPr>
              <w:t>обучающие семинары, стажировки;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- вне программ повышения квалификации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84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</w:t>
            </w:r>
            <w:r>
              <w:rPr>
                <w:rStyle w:val="22"/>
              </w:rPr>
              <w:t>партнерских организаций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835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Численность/удельный вес численности педагогических работников, являющихся </w:t>
            </w:r>
            <w:r>
              <w:rPr>
                <w:rStyle w:val="22"/>
              </w:rPr>
              <w:t>победителями или призерами региональных конкурсов профессионального мастерства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84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3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2"/>
              </w:rPr>
              <w:t>Психолого-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Количество педагогов-психологов в штатном расписании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</w:t>
            </w:r>
          </w:p>
        </w:tc>
      </w:tr>
      <w:tr w:rsidR="00B245E5" w:rsidTr="00070757">
        <w:trPr>
          <w:trHeight w:hRule="exact" w:val="298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proofErr w:type="spellStart"/>
            <w:r>
              <w:rPr>
                <w:rStyle w:val="22"/>
              </w:rPr>
              <w:t>педагогичес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Количество педагогов-психологов по </w:t>
            </w:r>
            <w:r>
              <w:rPr>
                <w:rStyle w:val="22"/>
              </w:rPr>
              <w:t>совместительству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</w:t>
            </w:r>
          </w:p>
        </w:tc>
      </w:tr>
    </w:tbl>
    <w:p w:rsidR="00B245E5" w:rsidRDefault="00B245E5">
      <w:pPr>
        <w:rPr>
          <w:sz w:val="2"/>
          <w:szCs w:val="2"/>
        </w:rPr>
        <w:sectPr w:rsidR="00B245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7517"/>
        <w:gridCol w:w="1265"/>
      </w:tblGrid>
      <w:tr w:rsidR="00B245E5" w:rsidTr="00070757">
        <w:trPr>
          <w:trHeight w:hRule="exact" w:val="288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кие условия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Количество социальных педагогов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</w:t>
            </w:r>
          </w:p>
        </w:tc>
      </w:tr>
      <w:tr w:rsidR="00B245E5" w:rsidTr="00070757">
        <w:trPr>
          <w:trHeight w:hRule="exact" w:val="566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Доля мероприятий, курируемых </w:t>
            </w:r>
            <w:r>
              <w:rPr>
                <w:rStyle w:val="22"/>
              </w:rPr>
              <w:t>педагогом-психологом, в программе воспитания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Ед./%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Ед./%</w:t>
            </w:r>
          </w:p>
        </w:tc>
      </w:tr>
      <w:tr w:rsidR="00B245E5" w:rsidTr="00070757">
        <w:trPr>
          <w:trHeight w:hRule="exact" w:val="835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 xml:space="preserve">Доля курсов внеурочной деятельности, разработанных при участии (соавторстве) </w:t>
            </w:r>
            <w:r>
              <w:rPr>
                <w:rStyle w:val="22"/>
              </w:rPr>
              <w:t>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Ед./%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2"/>
              </w:rPr>
              <w:t xml:space="preserve">Наличие </w:t>
            </w:r>
            <w:r>
              <w:rPr>
                <w:rStyle w:val="22"/>
              </w:rPr>
              <w:t>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Имеется/не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имеется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2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Имеется/не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имеется</w:t>
            </w:r>
          </w:p>
        </w:tc>
      </w:tr>
      <w:tr w:rsidR="00B245E5" w:rsidTr="00070757">
        <w:trPr>
          <w:trHeight w:hRule="exact" w:val="288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160" w:firstLine="0"/>
              <w:jc w:val="left"/>
            </w:pPr>
            <w:proofErr w:type="spellStart"/>
            <w:r>
              <w:rPr>
                <w:rStyle w:val="22"/>
              </w:rPr>
              <w:t>Материальн</w:t>
            </w:r>
            <w:proofErr w:type="spellEnd"/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о-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160" w:firstLine="0"/>
              <w:jc w:val="left"/>
            </w:pPr>
            <w:r>
              <w:rPr>
                <w:rStyle w:val="22"/>
              </w:rPr>
              <w:t>технические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условия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Количество компьютеров в расчете на одного учащегося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Оснащенность учебных кабинетов (в соответствии с ФГОС/ федеральными или региональными требованиями)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Ед./%</w:t>
            </w:r>
          </w:p>
        </w:tc>
      </w:tr>
      <w:tr w:rsidR="00B245E5" w:rsidTr="00070757">
        <w:trPr>
          <w:trHeight w:hRule="exact" w:val="1944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Наличие читального зала библиотеки, в том числе: с </w:t>
            </w:r>
            <w:r>
              <w:rPr>
                <w:rStyle w:val="22"/>
              </w:rPr>
              <w:t>обеспечением возможности работы на стационарных компьютерах или использования переносных компьютеров; с медиатекой; оснащенного средствами сканирования и распознавания текстов; с выходом в интернет с компьютеров, расположенных в помещении библиотеки; с воз</w:t>
            </w:r>
            <w:r>
              <w:rPr>
                <w:rStyle w:val="22"/>
              </w:rPr>
              <w:t>можностью размножения печатных бумажных материалов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Да/нет</w:t>
            </w:r>
          </w:p>
        </w:tc>
      </w:tr>
      <w:tr w:rsidR="00B245E5" w:rsidTr="00070757">
        <w:trPr>
          <w:trHeight w:hRule="exact" w:val="835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Чел./%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 xml:space="preserve">Общая площадь </w:t>
            </w:r>
            <w:r>
              <w:rPr>
                <w:rStyle w:val="22"/>
              </w:rPr>
              <w:t>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Кв. м</w:t>
            </w:r>
          </w:p>
        </w:tc>
      </w:tr>
      <w:tr w:rsidR="00B245E5" w:rsidTr="00070757">
        <w:trPr>
          <w:trHeight w:hRule="exact" w:val="84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2"/>
              </w:rPr>
              <w:t>Учебно</w:t>
            </w:r>
            <w:r>
              <w:rPr>
                <w:rStyle w:val="22"/>
              </w:rPr>
              <w:softHyphen/>
              <w:t>методическо</w:t>
            </w:r>
            <w:proofErr w:type="spellEnd"/>
            <w:r>
              <w:rPr>
                <w:rStyle w:val="22"/>
              </w:rPr>
              <w:t xml:space="preserve"> е и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left="160" w:firstLine="0"/>
              <w:jc w:val="left"/>
            </w:pPr>
            <w:proofErr w:type="spellStart"/>
            <w:r>
              <w:rPr>
                <w:rStyle w:val="22"/>
              </w:rPr>
              <w:t>информацио</w:t>
            </w:r>
            <w:proofErr w:type="spellEnd"/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2"/>
              </w:rPr>
              <w:t>нное</w:t>
            </w:r>
            <w:proofErr w:type="spellEnd"/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22"/>
              </w:rPr>
              <w:t>обеспечение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Количество экземпляров учебной и учебно-методической литературы в общем количестве единиц </w:t>
            </w:r>
            <w:r>
              <w:rPr>
                <w:rStyle w:val="22"/>
              </w:rPr>
              <w:t>хранения библиотечного фонда, состоящих на учете, в расчете на одного учащегося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Ед./%</w:t>
            </w:r>
          </w:p>
        </w:tc>
      </w:tr>
      <w:tr w:rsidR="00B245E5" w:rsidTr="00070757">
        <w:trPr>
          <w:trHeight w:hRule="exact" w:val="835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840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629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85pt"/>
              </w:rPr>
              <w:t>Соответствует/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06" w:lineRule="exact"/>
              <w:ind w:firstLine="0"/>
            </w:pPr>
            <w:r>
              <w:rPr>
                <w:rStyle w:val="285pt"/>
              </w:rPr>
              <w:t>не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06" w:lineRule="exact"/>
              <w:ind w:firstLine="0"/>
            </w:pPr>
            <w:r>
              <w:rPr>
                <w:rStyle w:val="285pt"/>
              </w:rPr>
              <w:t>соответствует</w:t>
            </w:r>
          </w:p>
        </w:tc>
      </w:tr>
      <w:tr w:rsidR="00B245E5" w:rsidTr="00070757">
        <w:trPr>
          <w:trHeight w:hRule="exact" w:val="566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2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Да/нет</w:t>
            </w:r>
          </w:p>
        </w:tc>
      </w:tr>
      <w:tr w:rsidR="00B245E5" w:rsidTr="00070757">
        <w:trPr>
          <w:trHeight w:hRule="exact" w:val="835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Количество единиц электронных образовательных ресурсов, используемых при реализации рабочих программ по </w:t>
            </w:r>
            <w:r>
              <w:rPr>
                <w:rStyle w:val="22"/>
              </w:rPr>
              <w:t>предметам учебного плана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56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 xml:space="preserve">Количество единиц цифровых программных продуктов, используемых для обеспечения проектной </w:t>
            </w:r>
            <w:r>
              <w:rPr>
                <w:rStyle w:val="22"/>
              </w:rPr>
              <w:t>деятельности обучающихся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Ед.</w:t>
            </w:r>
          </w:p>
        </w:tc>
      </w:tr>
      <w:tr w:rsidR="00B245E5" w:rsidTr="00070757">
        <w:trPr>
          <w:trHeight w:hRule="exact" w:val="710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5E5" w:rsidRDefault="00B245E5" w:rsidP="00070757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Соответствуе</w:t>
            </w:r>
            <w:proofErr w:type="spellEnd"/>
          </w:p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т/не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2"/>
              </w:rPr>
              <w:t>соответствует</w:t>
            </w:r>
          </w:p>
        </w:tc>
      </w:tr>
    </w:tbl>
    <w:p w:rsidR="00B245E5" w:rsidRDefault="00B245E5">
      <w:pPr>
        <w:rPr>
          <w:sz w:val="2"/>
          <w:szCs w:val="2"/>
        </w:rPr>
        <w:sectPr w:rsidR="00B245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45E5" w:rsidRDefault="00576652" w:rsidP="00070757">
      <w:pPr>
        <w:pStyle w:val="a5"/>
        <w:shd w:val="clear" w:color="auto" w:fill="auto"/>
      </w:pPr>
      <w:r>
        <w:t>Приложение 2</w:t>
      </w:r>
    </w:p>
    <w:p w:rsidR="00B245E5" w:rsidRDefault="00576652" w:rsidP="00070757">
      <w:pPr>
        <w:pStyle w:val="a5"/>
        <w:shd w:val="clear" w:color="auto" w:fill="auto"/>
      </w:pPr>
      <w:r>
        <w:t>к положению о ВСОКО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102"/>
        <w:gridCol w:w="2102"/>
      </w:tblGrid>
      <w:tr w:rsidR="00B245E5" w:rsidTr="00070757">
        <w:trPr>
          <w:trHeight w:hRule="exact"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 xml:space="preserve">Объекты </w:t>
            </w:r>
            <w:r>
              <w:rPr>
                <w:rStyle w:val="2115pt0"/>
              </w:rPr>
              <w:t>ВСОКО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Показатели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115pt0"/>
              </w:rPr>
              <w:t>Методы оценки</w:t>
            </w:r>
          </w:p>
        </w:tc>
      </w:tr>
      <w:tr w:rsidR="00B245E5" w:rsidTr="00070757">
        <w:trPr>
          <w:trHeight w:hRule="exact" w:val="413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Результаты обучения</w:t>
            </w:r>
          </w:p>
        </w:tc>
      </w:tr>
      <w:tr w:rsidR="00B245E5" w:rsidTr="00070757">
        <w:trPr>
          <w:trHeight w:hRule="exact" w:val="253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Предметные результаты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after="120" w:line="220" w:lineRule="exact"/>
              <w:ind w:firstLine="0"/>
              <w:jc w:val="both"/>
            </w:pPr>
            <w:r>
              <w:rPr>
                <w:rStyle w:val="22"/>
              </w:rPr>
              <w:t>Для каждого предмета учебного плана:</w:t>
            </w:r>
          </w:p>
          <w:p w:rsidR="00B245E5" w:rsidRDefault="00576652" w:rsidP="0007075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52"/>
              </w:tabs>
              <w:spacing w:before="120" w:line="274" w:lineRule="exact"/>
              <w:ind w:hanging="440"/>
              <w:jc w:val="both"/>
            </w:pPr>
            <w:r>
              <w:rPr>
                <w:rStyle w:val="22"/>
              </w:rPr>
              <w:t xml:space="preserve">определяется доля неуспевающих, доля обучающихся на «4» и «5», средний процент выполнения заданий диагностической работы (по </w:t>
            </w:r>
            <w:r>
              <w:rPr>
                <w:rStyle w:val="22"/>
              </w:rPr>
              <w:t>уровням образования и по параллелям);</w:t>
            </w:r>
          </w:p>
          <w:p w:rsidR="00B245E5" w:rsidRDefault="00576652" w:rsidP="0007075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52"/>
              </w:tabs>
              <w:spacing w:line="274" w:lineRule="exact"/>
              <w:ind w:hanging="440"/>
              <w:jc w:val="both"/>
            </w:pPr>
            <w:r>
              <w:rPr>
                <w:rStyle w:val="22"/>
              </w:rPr>
              <w:t>производится сравнение с данными независимой диагностики (в том числе результатов итоговой аттестации).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Промежуточный и итоговый контроль</w:t>
            </w:r>
          </w:p>
        </w:tc>
      </w:tr>
      <w:tr w:rsidR="00B245E5" w:rsidTr="00070757">
        <w:trPr>
          <w:trHeight w:hRule="exact" w:val="11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Метапредметные результаты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Уровень освоения планируемых </w:t>
            </w:r>
            <w:r>
              <w:rPr>
                <w:rStyle w:val="22"/>
              </w:rPr>
              <w:t>метапредметных результатов в соответствии с перечнем из образовательной программы. Сравнение с данными диагностики.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Промежуточный и итоговый контроль</w:t>
            </w:r>
          </w:p>
        </w:tc>
      </w:tr>
      <w:tr w:rsidR="00B245E5" w:rsidTr="00070757">
        <w:trPr>
          <w:trHeight w:hRule="exact" w:val="139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Уровень </w:t>
            </w:r>
            <w:r>
              <w:rPr>
                <w:rStyle w:val="22"/>
              </w:rPr>
              <w:t>сформированности планируемых результатов в соответствии с перечнем из образовательной программы.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Сравнение с данными независимой диагностики.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Мониторинговые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исследования</w:t>
            </w:r>
          </w:p>
        </w:tc>
      </w:tr>
      <w:tr w:rsidR="00B245E5" w:rsidTr="00070757">
        <w:trPr>
          <w:trHeight w:hRule="exact" w:val="11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Здоровье обучающихся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Динамика в доли обучающихся, имеющих отклонения в </w:t>
            </w:r>
            <w:r>
              <w:rPr>
                <w:rStyle w:val="22"/>
              </w:rPr>
              <w:t>здоровье. Доля обучающихся, которые занимаются спортом. Процент пропусков уроков по болезни.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Наблюдение</w:t>
            </w:r>
          </w:p>
        </w:tc>
      </w:tr>
      <w:tr w:rsidR="00B245E5" w:rsidTr="00070757">
        <w:trPr>
          <w:trHeight w:hRule="exact" w:val="166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Достижения обучающихся на конкурсах, соревнованиях, олимпиадах, фестивалях и т. п.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 xml:space="preserve">Доля участвовавших в олимпиадах, конкурсах, </w:t>
            </w:r>
            <w:r>
              <w:rPr>
                <w:rStyle w:val="22"/>
              </w:rPr>
              <w:t>соревнованиях, фестивалях (по уровням).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Доля призёров и победителей в олимпиадах, конкурсах, соревнованиях, фестивалях (по уровням).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Наблюдение</w:t>
            </w:r>
          </w:p>
        </w:tc>
      </w:tr>
      <w:tr w:rsidR="00B245E5" w:rsidTr="00070757">
        <w:trPr>
          <w:trHeight w:hRule="exact" w:val="22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Изучение запросов обучающихся и родителей (законных представителей) на предоставление </w:t>
            </w:r>
            <w:r>
              <w:rPr>
                <w:rStyle w:val="22"/>
              </w:rPr>
              <w:t>образовательных услуг и удовлетворённости результатами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Доля обучающихся и родителей (законных представителей), положительно высказавшихся по каждому предмету и отдельно по личностным и метапредметным результатам обучения.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418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Результаты образовательного процесса</w:t>
            </w:r>
          </w:p>
        </w:tc>
      </w:tr>
      <w:tr w:rsidR="00B245E5" w:rsidTr="00070757">
        <w:trPr>
          <w:trHeight w:hRule="exact" w:val="83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Основные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образовательные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Соответствие образовательной программы ФГОС и контингенту обучающихся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Экспертиза</w:t>
            </w:r>
          </w:p>
        </w:tc>
      </w:tr>
      <w:tr w:rsidR="00B245E5" w:rsidTr="00070757">
        <w:trPr>
          <w:trHeight w:hRule="exact" w:val="139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Дополнительные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образовательные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Статистические данные о запросах и пожеланиях со </w:t>
            </w:r>
            <w:r>
              <w:rPr>
                <w:rStyle w:val="22"/>
              </w:rPr>
              <w:t>стороны родителей и обучающихся. Доля обучающихся, занимающихся по программам дополнительного образования.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8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Реализация учебных планов и рабочих программ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Соответствие учебных планов и рабочих программ ФГОС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Экспертиза</w:t>
            </w:r>
          </w:p>
        </w:tc>
      </w:tr>
      <w:tr w:rsidR="00B245E5" w:rsidTr="00070757">
        <w:trPr>
          <w:trHeight w:hRule="exact" w:val="29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Качество уроков 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 xml:space="preserve">Число </w:t>
            </w:r>
            <w:proofErr w:type="spellStart"/>
            <w:r>
              <w:rPr>
                <w:rStyle w:val="22"/>
              </w:rPr>
              <w:t>взаимопосещений</w:t>
            </w:r>
            <w:proofErr w:type="spellEnd"/>
            <w:r>
              <w:rPr>
                <w:rStyle w:val="22"/>
              </w:rPr>
              <w:t xml:space="preserve"> уроков учителями.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Наблюдение</w:t>
            </w:r>
          </w:p>
        </w:tc>
      </w:tr>
    </w:tbl>
    <w:p w:rsidR="00B245E5" w:rsidRDefault="00B245E5">
      <w:pPr>
        <w:rPr>
          <w:sz w:val="2"/>
          <w:szCs w:val="2"/>
        </w:rPr>
        <w:sectPr w:rsidR="00B245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83"/>
        <w:gridCol w:w="5102"/>
        <w:gridCol w:w="2102"/>
      </w:tblGrid>
      <w:tr w:rsidR="00B245E5" w:rsidTr="00070757">
        <w:trPr>
          <w:trHeight w:hRule="exact" w:val="1118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индивидуальной работы с обучающимися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Организация помощи часто болеющим и имеющим трудности в обучении ученикам со стороны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педагогических работников.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B245E5" w:rsidP="00070757">
            <w:pPr>
              <w:rPr>
                <w:sz w:val="10"/>
                <w:szCs w:val="10"/>
              </w:rPr>
            </w:pPr>
          </w:p>
        </w:tc>
      </w:tr>
      <w:tr w:rsidR="00B245E5" w:rsidTr="00070757">
        <w:trPr>
          <w:trHeight w:hRule="exact" w:val="84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Качество реализации плана </w:t>
            </w:r>
            <w:r>
              <w:rPr>
                <w:rStyle w:val="22"/>
              </w:rPr>
              <w:t>внеурочной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Доля родителей каждого класса, положительно высказавшихся по качеству внеурочной деятельности по каждому предмету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475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Условия, обеспечивающие образовательный процесс</w:t>
            </w:r>
          </w:p>
        </w:tc>
      </w:tr>
      <w:tr w:rsidR="00B245E5" w:rsidTr="00070757">
        <w:trPr>
          <w:trHeight w:hRule="exact" w:val="83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Материально</w:t>
            </w:r>
            <w:r>
              <w:rPr>
                <w:rStyle w:val="22"/>
              </w:rPr>
              <w:softHyphen/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техническое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обеспечение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Соответствие материально-технического обеспечения требованиям ФГОС. Удовлетворённость родителей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Экспертиза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139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Информационно</w:t>
            </w:r>
            <w:r>
              <w:rPr>
                <w:rStyle w:val="22"/>
              </w:rPr>
              <w:softHyphen/>
              <w:t>методическое</w:t>
            </w:r>
            <w:proofErr w:type="spellEnd"/>
            <w:r>
              <w:rPr>
                <w:rStyle w:val="22"/>
              </w:rPr>
              <w:t xml:space="preserve"> обеспечение (включая средства ИКТ)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Соответствие информационно-методических условий требованиям ФГОС. </w:t>
            </w:r>
            <w:r>
              <w:rPr>
                <w:rStyle w:val="22"/>
              </w:rPr>
              <w:t>Удовлетворённость родителей.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Экспертиза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11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Санитарно</w:t>
            </w:r>
            <w:r>
              <w:rPr>
                <w:rStyle w:val="22"/>
              </w:rPr>
              <w:softHyphen/>
              <w:t>гигиенические</w:t>
            </w:r>
            <w:proofErr w:type="spellEnd"/>
            <w:r>
              <w:rPr>
                <w:rStyle w:val="22"/>
              </w:rPr>
              <w:t xml:space="preserve"> и эстетические условия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Доля учеников и родителей, положительно высказавшихся о санитарно-гигиенических и эстетических условиях в школе.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11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Медицинское </w:t>
            </w:r>
            <w:r>
              <w:rPr>
                <w:rStyle w:val="22"/>
              </w:rPr>
              <w:t>сопровождение и организация питания в школе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Для учеников и родителей, положительно высказавшихся о медицинском сопровождении и организации питания в школе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139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Психологическое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сопровождение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процесса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Доля учеников, родителей (зако</w:t>
            </w:r>
            <w:r>
              <w:rPr>
                <w:rStyle w:val="22"/>
              </w:rPr>
              <w:t>нных представителей) и педагогических работников, высказавшихся о психологическом сопровождении образовательного процесса.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138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Взаимодействие с социальной сферой микрорайона и города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 xml:space="preserve">Доля учеников, родителей (законных </w:t>
            </w:r>
            <w:r>
              <w:rPr>
                <w:rStyle w:val="22"/>
              </w:rPr>
              <w:t>представителей) и педагогических работников, положительно высказавшихся об уровне взаимодействия с социальной сферой микрорайоном и города.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Анкетирование</w:t>
            </w:r>
          </w:p>
        </w:tc>
      </w:tr>
      <w:tr w:rsidR="00B245E5" w:rsidTr="00070757">
        <w:trPr>
          <w:trHeight w:hRule="exact" w:val="59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Кадровое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обеспечение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Укомплектованность педагогическими кадрами, имеющими необходимую </w:t>
            </w:r>
            <w:r>
              <w:rPr>
                <w:rStyle w:val="22"/>
              </w:rPr>
              <w:t>квалификацию, по каждому из предметов учебного плана, в том числе: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300" w:hanging="300"/>
              <w:jc w:val="left"/>
            </w:pPr>
            <w:r>
              <w:rPr>
                <w:rStyle w:val="22"/>
              </w:rPr>
              <w:t>-доля педагогических работников, имеющих высшую квалификационную категорию;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300" w:hanging="300"/>
              <w:jc w:val="left"/>
            </w:pPr>
            <w:r>
              <w:rPr>
                <w:rStyle w:val="22"/>
              </w:rPr>
              <w:t>-доля педагогических работников, имеющих первую квалификационную категорию;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300" w:hanging="300"/>
              <w:jc w:val="left"/>
            </w:pPr>
            <w:r>
              <w:rPr>
                <w:rStyle w:val="22"/>
              </w:rPr>
              <w:t xml:space="preserve">-доля педагогических </w:t>
            </w:r>
            <w:r>
              <w:rPr>
                <w:rStyle w:val="22"/>
              </w:rPr>
              <w:t>работников, прошедших курсы повышения квалификации;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300" w:hanging="300"/>
              <w:jc w:val="left"/>
            </w:pPr>
            <w:r>
              <w:rPr>
                <w:rStyle w:val="22"/>
              </w:rPr>
              <w:t>-доля педагогических работников, получивших поощрения в различных конкурсах и т.п.;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300" w:hanging="300"/>
              <w:jc w:val="left"/>
            </w:pPr>
            <w:r>
              <w:rPr>
                <w:rStyle w:val="22"/>
              </w:rPr>
              <w:t>-доля педагогических работников, имеющих опубликованные методические разработки, печатные работы, проводящих мастер-клас</w:t>
            </w:r>
            <w:r>
              <w:rPr>
                <w:rStyle w:val="22"/>
              </w:rPr>
              <w:t>сы,</w:t>
            </w:r>
          </w:p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left="300" w:hanging="300"/>
              <w:jc w:val="left"/>
            </w:pPr>
            <w:r>
              <w:rPr>
                <w:rStyle w:val="22"/>
              </w:rPr>
              <w:t>-открытые мероприятия.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Экспертиза</w:t>
            </w:r>
          </w:p>
          <w:p w:rsidR="00B245E5" w:rsidRDefault="00576652" w:rsidP="00070757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Наблюдение</w:t>
            </w:r>
          </w:p>
        </w:tc>
      </w:tr>
    </w:tbl>
    <w:p w:rsidR="00B245E5" w:rsidRDefault="00B245E5">
      <w:pPr>
        <w:rPr>
          <w:sz w:val="2"/>
          <w:szCs w:val="2"/>
        </w:rPr>
        <w:sectPr w:rsidR="00B245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478"/>
      </w:tblGrid>
      <w:tr w:rsidR="00B245E5" w:rsidTr="00070757">
        <w:trPr>
          <w:trHeight w:hRule="exact" w:val="1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2"/>
              </w:rPr>
              <w:t>Документооборот и нормативно</w:t>
            </w:r>
            <w:r>
              <w:rPr>
                <w:rStyle w:val="22"/>
              </w:rPr>
              <w:softHyphen/>
            </w:r>
            <w:r w:rsidR="00C2500E">
              <w:rPr>
                <w:rStyle w:val="22"/>
              </w:rPr>
              <w:t xml:space="preserve"> </w:t>
            </w:r>
            <w:r>
              <w:rPr>
                <w:rStyle w:val="22"/>
              </w:rPr>
              <w:t>правовое обеспечение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5E5" w:rsidRDefault="00576652" w:rsidP="00070757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Соответствие требованиям к документообороту. Экспертиза Полнота нормативно-правового обеспечения.</w:t>
            </w:r>
          </w:p>
        </w:tc>
      </w:tr>
    </w:tbl>
    <w:p w:rsidR="00B245E5" w:rsidRDefault="00B245E5">
      <w:pPr>
        <w:rPr>
          <w:sz w:val="2"/>
          <w:szCs w:val="2"/>
        </w:rPr>
      </w:pPr>
    </w:p>
    <w:sectPr w:rsidR="00B245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638" w:rsidRDefault="00322638">
      <w:r>
        <w:separator/>
      </w:r>
    </w:p>
  </w:endnote>
  <w:endnote w:type="continuationSeparator" w:id="0">
    <w:p w:rsidR="00322638" w:rsidRDefault="003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638" w:rsidRDefault="00322638"/>
  </w:footnote>
  <w:footnote w:type="continuationSeparator" w:id="0">
    <w:p w:rsidR="00322638" w:rsidRDefault="003226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BFB"/>
    <w:multiLevelType w:val="multilevel"/>
    <w:tmpl w:val="CDBE6A04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E0F93"/>
    <w:multiLevelType w:val="multilevel"/>
    <w:tmpl w:val="5C5E0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AF6F41"/>
    <w:multiLevelType w:val="multilevel"/>
    <w:tmpl w:val="A1CA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A57F4"/>
    <w:multiLevelType w:val="multilevel"/>
    <w:tmpl w:val="CF240F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EA678C"/>
    <w:multiLevelType w:val="multilevel"/>
    <w:tmpl w:val="6B122BF2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E12AF"/>
    <w:multiLevelType w:val="multilevel"/>
    <w:tmpl w:val="D9706118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1038623">
    <w:abstractNumId w:val="1"/>
  </w:num>
  <w:num w:numId="2" w16cid:durableId="1260138439">
    <w:abstractNumId w:val="3"/>
  </w:num>
  <w:num w:numId="3" w16cid:durableId="1323896064">
    <w:abstractNumId w:val="0"/>
  </w:num>
  <w:num w:numId="4" w16cid:durableId="145173271">
    <w:abstractNumId w:val="5"/>
  </w:num>
  <w:num w:numId="5" w16cid:durableId="344481316">
    <w:abstractNumId w:val="4"/>
  </w:num>
  <w:num w:numId="6" w16cid:durableId="1427455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E5"/>
    <w:rsid w:val="00070757"/>
    <w:rsid w:val="00314EF5"/>
    <w:rsid w:val="00322638"/>
    <w:rsid w:val="0041660F"/>
    <w:rsid w:val="004E6C27"/>
    <w:rsid w:val="00576652"/>
    <w:rsid w:val="0065525D"/>
    <w:rsid w:val="007045CF"/>
    <w:rsid w:val="007E36B8"/>
    <w:rsid w:val="00817489"/>
    <w:rsid w:val="008C51F4"/>
    <w:rsid w:val="00B245E5"/>
    <w:rsid w:val="00BA4D1E"/>
    <w:rsid w:val="00C03D46"/>
    <w:rsid w:val="00C2500E"/>
    <w:rsid w:val="00D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18A3"/>
  <w15:docId w15:val="{B4CEAFD2-04A0-45E9-823C-0246D90E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4" w:lineRule="exact"/>
      <w:jc w:val="both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ind w:hanging="170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zavuch.ru/%23/document/99/607175842/" TargetMode="External"/><Relationship Id="rId18" Type="http://schemas.openxmlformats.org/officeDocument/2006/relationships/hyperlink" Target="https://1zavuch.ru/%23/document/99/902254916/" TargetMode="External"/><Relationship Id="rId26" Type="http://schemas.openxmlformats.org/officeDocument/2006/relationships/hyperlink" Target="https://1zavuch.ru/%23/document/99/902389617/XA00MA22N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zavuch.ru/%23/document/99/9023505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zavuch.ru/%23/document/99/607175842/" TargetMode="External"/><Relationship Id="rId17" Type="http://schemas.openxmlformats.org/officeDocument/2006/relationships/hyperlink" Target="https://1zavuch.ru/%23/document/99/902180656/" TargetMode="External"/><Relationship Id="rId25" Type="http://schemas.openxmlformats.org/officeDocument/2006/relationships/hyperlink" Target="https://1zavuch.ru/%23/document/99/5735001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%23/document/99/902180656/" TargetMode="External"/><Relationship Id="rId20" Type="http://schemas.openxmlformats.org/officeDocument/2006/relationships/hyperlink" Target="https://1zavuch.ru/%23/document/99/90235057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%23/document/99/603340708/" TargetMode="External"/><Relationship Id="rId24" Type="http://schemas.openxmlformats.org/officeDocument/2006/relationships/hyperlink" Target="https://1zavuch.ru/%23/document/99/5660856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%23/document/99/607175848/" TargetMode="External"/><Relationship Id="rId23" Type="http://schemas.openxmlformats.org/officeDocument/2006/relationships/hyperlink" Target="https://1zavuch.ru/%23/document/99/49906647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zavuch.ru/%23/document/99/603340708/" TargetMode="External"/><Relationship Id="rId19" Type="http://schemas.openxmlformats.org/officeDocument/2006/relationships/hyperlink" Target="https://1zavuch.ru/%23/document/99/9022549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%23/document/99/556183093/" TargetMode="External"/><Relationship Id="rId14" Type="http://schemas.openxmlformats.org/officeDocument/2006/relationships/hyperlink" Target="https://1zavuch.ru/%23/document/99/607175848/" TargetMode="External"/><Relationship Id="rId22" Type="http://schemas.openxmlformats.org/officeDocument/2006/relationships/hyperlink" Target="https://1zavuch.ru/%23/document/99/499028374/" TargetMode="External"/><Relationship Id="rId27" Type="http://schemas.openxmlformats.org/officeDocument/2006/relationships/hyperlink" Target="https://1zavuch.ru/%23/document/99/902389617/XA00MA22N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893E-6EAD-46C0-8CC7-BF4CF5C7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мелешков</dc:creator>
  <cp:keywords/>
  <cp:lastModifiedBy>Scholl Odoev</cp:lastModifiedBy>
  <cp:revision>9</cp:revision>
  <dcterms:created xsi:type="dcterms:W3CDTF">2023-06-02T18:15:00Z</dcterms:created>
  <dcterms:modified xsi:type="dcterms:W3CDTF">2023-06-05T06:44:00Z</dcterms:modified>
</cp:coreProperties>
</file>